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C5863" w14:textId="49C2D5EE" w:rsidR="00C96BED" w:rsidRPr="00E90C39" w:rsidRDefault="00B108FA" w:rsidP="00627E14">
      <w:pPr>
        <w:pStyle w:val="MainTitle"/>
      </w:pPr>
      <w:r>
        <w:t>[</w:t>
      </w:r>
      <w:r w:rsidR="005410DD">
        <w:t>Zambia</w:t>
      </w:r>
      <w:r>
        <w:t>]</w:t>
      </w:r>
    </w:p>
    <w:p w14:paraId="1FAAB486" w14:textId="3DDAA018" w:rsidR="00B108FA" w:rsidRDefault="00B108FA" w:rsidP="006867A1">
      <w:pPr>
        <w:pStyle w:val="Text"/>
        <w:rPr>
          <w:rFonts w:ascii="Franklin Gothic Medium" w:eastAsia="MS Gothic" w:hAnsi="Franklin Gothic Medium" w:cs="Times New Roman"/>
          <w:color w:val="1A4066"/>
          <w:sz w:val="36"/>
          <w:szCs w:val="44"/>
        </w:rPr>
      </w:pPr>
      <w:r w:rsidRPr="00B108FA">
        <w:rPr>
          <w:rFonts w:ascii="Franklin Gothic Medium" w:eastAsia="MS Gothic" w:hAnsi="Franklin Gothic Medium" w:cs="Times New Roman"/>
          <w:color w:val="1A4066"/>
          <w:sz w:val="36"/>
          <w:szCs w:val="44"/>
        </w:rPr>
        <w:t>Stakeholder engagement – template for</w:t>
      </w:r>
      <w:r>
        <w:rPr>
          <w:rFonts w:ascii="Franklin Gothic Medium" w:eastAsia="MS Gothic" w:hAnsi="Franklin Gothic Medium" w:cs="Times New Roman"/>
          <w:color w:val="1A4066"/>
          <w:sz w:val="36"/>
          <w:szCs w:val="44"/>
        </w:rPr>
        <w:t xml:space="preserve"> EITI</w:t>
      </w:r>
      <w:r w:rsidRPr="00B108FA">
        <w:rPr>
          <w:rFonts w:ascii="Franklin Gothic Medium" w:eastAsia="MS Gothic" w:hAnsi="Franklin Gothic Medium" w:cs="Times New Roman"/>
          <w:color w:val="1A4066"/>
          <w:sz w:val="36"/>
          <w:szCs w:val="44"/>
        </w:rPr>
        <w:t xml:space="preserve"> data collection </w:t>
      </w:r>
    </w:p>
    <w:p w14:paraId="5CDC4DE0" w14:textId="77777777" w:rsidR="00B108FA" w:rsidRPr="002A201C" w:rsidRDefault="00B108FA" w:rsidP="00B108FA"/>
    <w:sdt>
      <w:sdtPr>
        <w:rPr>
          <w:rFonts w:ascii="Franklin Gothic Book" w:eastAsiaTheme="minorHAnsi" w:hAnsi="Franklin Gothic Book" w:cstheme="minorBidi"/>
          <w:color w:val="auto"/>
          <w:sz w:val="22"/>
          <w:szCs w:val="22"/>
          <w:lang w:val="en-GB"/>
        </w:rPr>
        <w:id w:val="-552155441"/>
        <w:docPartObj>
          <w:docPartGallery w:val="Table of Contents"/>
          <w:docPartUnique/>
        </w:docPartObj>
      </w:sdtPr>
      <w:sdtEndPr>
        <w:rPr>
          <w:rFonts w:eastAsia="Cambria" w:cs="Arial"/>
          <w:b/>
          <w:bCs/>
          <w:szCs w:val="24"/>
          <w:lang w:val="en-US"/>
        </w:rPr>
      </w:sdtEndPr>
      <w:sdtContent>
        <w:p w14:paraId="0AA48077" w14:textId="77777777" w:rsidR="00B108FA" w:rsidRPr="002A201C" w:rsidRDefault="00B108FA" w:rsidP="00B108FA">
          <w:pPr>
            <w:pStyle w:val="TOCHeading"/>
            <w:rPr>
              <w:rFonts w:ascii="Franklin Gothic Book" w:hAnsi="Franklin Gothic Book"/>
              <w:lang w:val="en-GB"/>
            </w:rPr>
          </w:pPr>
          <w:r w:rsidRPr="002A201C">
            <w:rPr>
              <w:rFonts w:ascii="Franklin Gothic Book" w:hAnsi="Franklin Gothic Book"/>
              <w:lang w:val="en-GB"/>
            </w:rPr>
            <w:t>Contents</w:t>
          </w:r>
        </w:p>
        <w:p w14:paraId="31CDE875" w14:textId="5ABBBC82" w:rsidR="006D2988" w:rsidRDefault="00B108FA">
          <w:pPr>
            <w:pStyle w:val="TOC1"/>
            <w:tabs>
              <w:tab w:val="right" w:leader="dot" w:pos="9062"/>
            </w:tabs>
            <w:rPr>
              <w:rFonts w:eastAsiaTheme="minorEastAsia"/>
              <w:noProof/>
              <w:lang w:eastAsia="en-GB"/>
            </w:rPr>
          </w:pPr>
          <w:r w:rsidRPr="002A201C">
            <w:rPr>
              <w:rFonts w:ascii="Franklin Gothic Book" w:hAnsi="Franklin Gothic Book"/>
            </w:rPr>
            <w:fldChar w:fldCharType="begin"/>
          </w:r>
          <w:r w:rsidRPr="002A201C">
            <w:rPr>
              <w:rFonts w:ascii="Franklin Gothic Book" w:hAnsi="Franklin Gothic Book"/>
            </w:rPr>
            <w:instrText xml:space="preserve"> TOC \o "1-3" \h \z \u </w:instrText>
          </w:r>
          <w:r w:rsidRPr="002A201C">
            <w:rPr>
              <w:rFonts w:ascii="Franklin Gothic Book" w:hAnsi="Franklin Gothic Book"/>
            </w:rPr>
            <w:fldChar w:fldCharType="separate"/>
          </w:r>
          <w:hyperlink w:anchor="_Toc57974728" w:history="1">
            <w:r w:rsidR="006D2988" w:rsidRPr="00F51070">
              <w:rPr>
                <w:rStyle w:val="Hyperlink"/>
                <w:rFonts w:ascii="Franklin Gothic Book" w:hAnsi="Franklin Gothic Book"/>
                <w:noProof/>
              </w:rPr>
              <w:t>Introduction</w:t>
            </w:r>
            <w:r w:rsidR="006D2988">
              <w:rPr>
                <w:noProof/>
                <w:webHidden/>
              </w:rPr>
              <w:tab/>
            </w:r>
            <w:r w:rsidR="006D2988">
              <w:rPr>
                <w:noProof/>
                <w:webHidden/>
              </w:rPr>
              <w:fldChar w:fldCharType="begin"/>
            </w:r>
            <w:r w:rsidR="006D2988">
              <w:rPr>
                <w:noProof/>
                <w:webHidden/>
              </w:rPr>
              <w:instrText xml:space="preserve"> PAGEREF _Toc57974728 \h </w:instrText>
            </w:r>
            <w:r w:rsidR="006D2988">
              <w:rPr>
                <w:noProof/>
                <w:webHidden/>
              </w:rPr>
            </w:r>
            <w:r w:rsidR="006D2988">
              <w:rPr>
                <w:noProof/>
                <w:webHidden/>
              </w:rPr>
              <w:fldChar w:fldCharType="separate"/>
            </w:r>
            <w:r w:rsidR="00F966DB">
              <w:rPr>
                <w:noProof/>
                <w:webHidden/>
              </w:rPr>
              <w:t>2</w:t>
            </w:r>
            <w:r w:rsidR="006D2988">
              <w:rPr>
                <w:noProof/>
                <w:webHidden/>
              </w:rPr>
              <w:fldChar w:fldCharType="end"/>
            </w:r>
          </w:hyperlink>
        </w:p>
        <w:p w14:paraId="435B925E" w14:textId="42551A39" w:rsidR="006D2988" w:rsidRDefault="003C213C">
          <w:pPr>
            <w:pStyle w:val="TOC1"/>
            <w:tabs>
              <w:tab w:val="right" w:leader="dot" w:pos="9062"/>
            </w:tabs>
            <w:rPr>
              <w:rFonts w:eastAsiaTheme="minorEastAsia"/>
              <w:noProof/>
              <w:lang w:eastAsia="en-GB"/>
            </w:rPr>
          </w:pPr>
          <w:hyperlink w:anchor="_Toc57974729" w:history="1">
            <w:r w:rsidR="006D2988" w:rsidRPr="00F51070">
              <w:rPr>
                <w:rStyle w:val="Hyperlink"/>
                <w:rFonts w:ascii="Franklin Gothic Book" w:hAnsi="Franklin Gothic Book"/>
                <w:noProof/>
              </w:rPr>
              <w:t>Part I: MSG oversight</w:t>
            </w:r>
            <w:r w:rsidR="006D2988">
              <w:rPr>
                <w:noProof/>
                <w:webHidden/>
              </w:rPr>
              <w:tab/>
            </w:r>
            <w:r w:rsidR="006D2988">
              <w:rPr>
                <w:noProof/>
                <w:webHidden/>
              </w:rPr>
              <w:fldChar w:fldCharType="begin"/>
            </w:r>
            <w:r w:rsidR="006D2988">
              <w:rPr>
                <w:noProof/>
                <w:webHidden/>
              </w:rPr>
              <w:instrText xml:space="preserve"> PAGEREF _Toc57974729 \h </w:instrText>
            </w:r>
            <w:r w:rsidR="006D2988">
              <w:rPr>
                <w:noProof/>
                <w:webHidden/>
              </w:rPr>
            </w:r>
            <w:r w:rsidR="006D2988">
              <w:rPr>
                <w:noProof/>
                <w:webHidden/>
              </w:rPr>
              <w:fldChar w:fldCharType="separate"/>
            </w:r>
            <w:r w:rsidR="00F966DB">
              <w:rPr>
                <w:noProof/>
                <w:webHidden/>
              </w:rPr>
              <w:t>2</w:t>
            </w:r>
            <w:r w:rsidR="006D2988">
              <w:rPr>
                <w:noProof/>
                <w:webHidden/>
              </w:rPr>
              <w:fldChar w:fldCharType="end"/>
            </w:r>
          </w:hyperlink>
        </w:p>
        <w:p w14:paraId="2B0AED07" w14:textId="6E3B4519" w:rsidR="006D2988" w:rsidRDefault="003C213C">
          <w:pPr>
            <w:pStyle w:val="TOC2"/>
            <w:tabs>
              <w:tab w:val="right" w:leader="dot" w:pos="9062"/>
            </w:tabs>
            <w:rPr>
              <w:rFonts w:eastAsiaTheme="minorEastAsia"/>
              <w:noProof/>
              <w:lang w:eastAsia="en-GB"/>
            </w:rPr>
          </w:pPr>
          <w:hyperlink w:anchor="_Toc57974730" w:history="1">
            <w:r w:rsidR="006D2988" w:rsidRPr="00F51070">
              <w:rPr>
                <w:rStyle w:val="Hyperlink"/>
                <w:noProof/>
              </w:rPr>
              <w:t>MSG members and attendance</w:t>
            </w:r>
            <w:r w:rsidR="006D2988">
              <w:rPr>
                <w:noProof/>
                <w:webHidden/>
              </w:rPr>
              <w:tab/>
            </w:r>
            <w:r w:rsidR="006D2988">
              <w:rPr>
                <w:noProof/>
                <w:webHidden/>
              </w:rPr>
              <w:fldChar w:fldCharType="begin"/>
            </w:r>
            <w:r w:rsidR="006D2988">
              <w:rPr>
                <w:noProof/>
                <w:webHidden/>
              </w:rPr>
              <w:instrText xml:space="preserve"> PAGEREF _Toc57974730 \h </w:instrText>
            </w:r>
            <w:r w:rsidR="006D2988">
              <w:rPr>
                <w:noProof/>
                <w:webHidden/>
              </w:rPr>
            </w:r>
            <w:r w:rsidR="006D2988">
              <w:rPr>
                <w:noProof/>
                <w:webHidden/>
              </w:rPr>
              <w:fldChar w:fldCharType="separate"/>
            </w:r>
            <w:r w:rsidR="00F966DB">
              <w:rPr>
                <w:noProof/>
                <w:webHidden/>
              </w:rPr>
              <w:t>2</w:t>
            </w:r>
            <w:r w:rsidR="006D2988">
              <w:rPr>
                <w:noProof/>
                <w:webHidden/>
              </w:rPr>
              <w:fldChar w:fldCharType="end"/>
            </w:r>
          </w:hyperlink>
        </w:p>
        <w:p w14:paraId="5D33E6F4" w14:textId="32FEF4ED" w:rsidR="006D2988" w:rsidRDefault="003C213C">
          <w:pPr>
            <w:pStyle w:val="TOC2"/>
            <w:tabs>
              <w:tab w:val="right" w:leader="dot" w:pos="9062"/>
            </w:tabs>
            <w:rPr>
              <w:rFonts w:eastAsiaTheme="minorEastAsia"/>
              <w:noProof/>
              <w:lang w:eastAsia="en-GB"/>
            </w:rPr>
          </w:pPr>
          <w:hyperlink w:anchor="_Toc57974731" w:history="1">
            <w:r w:rsidR="006D2988" w:rsidRPr="00F51070">
              <w:rPr>
                <w:rStyle w:val="Hyperlink"/>
                <w:noProof/>
              </w:rPr>
              <w:t>MSG Terms of Reference and practices</w:t>
            </w:r>
            <w:r w:rsidR="006D2988">
              <w:rPr>
                <w:noProof/>
                <w:webHidden/>
              </w:rPr>
              <w:tab/>
            </w:r>
            <w:r w:rsidR="006D2988">
              <w:rPr>
                <w:noProof/>
                <w:webHidden/>
              </w:rPr>
              <w:fldChar w:fldCharType="begin"/>
            </w:r>
            <w:r w:rsidR="006D2988">
              <w:rPr>
                <w:noProof/>
                <w:webHidden/>
              </w:rPr>
              <w:instrText xml:space="preserve"> PAGEREF _Toc57974731 \h </w:instrText>
            </w:r>
            <w:r w:rsidR="006D2988">
              <w:rPr>
                <w:noProof/>
                <w:webHidden/>
              </w:rPr>
            </w:r>
            <w:r w:rsidR="006D2988">
              <w:rPr>
                <w:noProof/>
                <w:webHidden/>
              </w:rPr>
              <w:fldChar w:fldCharType="separate"/>
            </w:r>
            <w:r w:rsidR="00F966DB">
              <w:rPr>
                <w:noProof/>
                <w:webHidden/>
              </w:rPr>
              <w:t>6</w:t>
            </w:r>
            <w:r w:rsidR="006D2988">
              <w:rPr>
                <w:noProof/>
                <w:webHidden/>
              </w:rPr>
              <w:fldChar w:fldCharType="end"/>
            </w:r>
          </w:hyperlink>
        </w:p>
        <w:p w14:paraId="2B300E6F" w14:textId="79A8A871" w:rsidR="006D2988" w:rsidRDefault="003C213C">
          <w:pPr>
            <w:pStyle w:val="TOC2"/>
            <w:tabs>
              <w:tab w:val="right" w:leader="dot" w:pos="9062"/>
            </w:tabs>
            <w:rPr>
              <w:rFonts w:eastAsiaTheme="minorEastAsia"/>
              <w:noProof/>
              <w:lang w:eastAsia="en-GB"/>
            </w:rPr>
          </w:pPr>
          <w:hyperlink w:anchor="_Toc57974732" w:history="1">
            <w:r w:rsidR="006D2988" w:rsidRPr="00F51070">
              <w:rPr>
                <w:rStyle w:val="Hyperlink"/>
                <w:noProof/>
              </w:rPr>
              <w:t>MSG meetings and minutes</w:t>
            </w:r>
            <w:r w:rsidR="006D2988">
              <w:rPr>
                <w:noProof/>
                <w:webHidden/>
              </w:rPr>
              <w:tab/>
            </w:r>
            <w:r w:rsidR="006D2988">
              <w:rPr>
                <w:noProof/>
                <w:webHidden/>
              </w:rPr>
              <w:fldChar w:fldCharType="begin"/>
            </w:r>
            <w:r w:rsidR="006D2988">
              <w:rPr>
                <w:noProof/>
                <w:webHidden/>
              </w:rPr>
              <w:instrText xml:space="preserve"> PAGEREF _Toc57974732 \h </w:instrText>
            </w:r>
            <w:r w:rsidR="006D2988">
              <w:rPr>
                <w:noProof/>
                <w:webHidden/>
              </w:rPr>
            </w:r>
            <w:r w:rsidR="006D2988">
              <w:rPr>
                <w:noProof/>
                <w:webHidden/>
              </w:rPr>
              <w:fldChar w:fldCharType="separate"/>
            </w:r>
            <w:r w:rsidR="00F966DB">
              <w:rPr>
                <w:noProof/>
                <w:webHidden/>
              </w:rPr>
              <w:t>10</w:t>
            </w:r>
            <w:r w:rsidR="006D2988">
              <w:rPr>
                <w:noProof/>
                <w:webHidden/>
              </w:rPr>
              <w:fldChar w:fldCharType="end"/>
            </w:r>
          </w:hyperlink>
        </w:p>
        <w:p w14:paraId="6DA69276" w14:textId="48B3410C" w:rsidR="006D2988" w:rsidRDefault="003C213C">
          <w:pPr>
            <w:pStyle w:val="TOC2"/>
            <w:tabs>
              <w:tab w:val="right" w:leader="dot" w:pos="9062"/>
            </w:tabs>
            <w:rPr>
              <w:rFonts w:eastAsiaTheme="minorEastAsia"/>
              <w:noProof/>
              <w:lang w:eastAsia="en-GB"/>
            </w:rPr>
          </w:pPr>
          <w:hyperlink w:anchor="_Toc57974733" w:history="1">
            <w:r w:rsidR="006D2988" w:rsidRPr="00F51070">
              <w:rPr>
                <w:rStyle w:val="Hyperlink"/>
                <w:noProof/>
              </w:rPr>
              <w:t>MSG approval</w:t>
            </w:r>
            <w:r w:rsidR="006D2988">
              <w:rPr>
                <w:noProof/>
                <w:webHidden/>
              </w:rPr>
              <w:tab/>
            </w:r>
            <w:r w:rsidR="006D2988">
              <w:rPr>
                <w:noProof/>
                <w:webHidden/>
              </w:rPr>
              <w:fldChar w:fldCharType="begin"/>
            </w:r>
            <w:r w:rsidR="006D2988">
              <w:rPr>
                <w:noProof/>
                <w:webHidden/>
              </w:rPr>
              <w:instrText xml:space="preserve"> PAGEREF _Toc57974733 \h </w:instrText>
            </w:r>
            <w:r w:rsidR="006D2988">
              <w:rPr>
                <w:noProof/>
                <w:webHidden/>
              </w:rPr>
            </w:r>
            <w:r w:rsidR="006D2988">
              <w:rPr>
                <w:noProof/>
                <w:webHidden/>
              </w:rPr>
              <w:fldChar w:fldCharType="separate"/>
            </w:r>
            <w:r w:rsidR="00F966DB">
              <w:rPr>
                <w:noProof/>
                <w:webHidden/>
              </w:rPr>
              <w:t>10</w:t>
            </w:r>
            <w:r w:rsidR="006D2988">
              <w:rPr>
                <w:noProof/>
                <w:webHidden/>
              </w:rPr>
              <w:fldChar w:fldCharType="end"/>
            </w:r>
          </w:hyperlink>
        </w:p>
        <w:p w14:paraId="2A4DA66A" w14:textId="0946D05D" w:rsidR="006D2988" w:rsidRDefault="003C213C">
          <w:pPr>
            <w:pStyle w:val="TOC1"/>
            <w:tabs>
              <w:tab w:val="right" w:leader="dot" w:pos="9062"/>
            </w:tabs>
            <w:rPr>
              <w:rFonts w:eastAsiaTheme="minorEastAsia"/>
              <w:noProof/>
              <w:lang w:eastAsia="en-GB"/>
            </w:rPr>
          </w:pPr>
          <w:hyperlink w:anchor="_Toc57974734" w:history="1">
            <w:r w:rsidR="006D2988" w:rsidRPr="00F51070">
              <w:rPr>
                <w:rStyle w:val="Hyperlink"/>
                <w:rFonts w:ascii="Franklin Gothic Book" w:hAnsi="Franklin Gothic Book"/>
                <w:noProof/>
              </w:rPr>
              <w:t>Part II: Government engagement</w:t>
            </w:r>
            <w:r w:rsidR="006D2988">
              <w:rPr>
                <w:noProof/>
                <w:webHidden/>
              </w:rPr>
              <w:tab/>
            </w:r>
            <w:r w:rsidR="006D2988">
              <w:rPr>
                <w:noProof/>
                <w:webHidden/>
              </w:rPr>
              <w:fldChar w:fldCharType="begin"/>
            </w:r>
            <w:r w:rsidR="006D2988">
              <w:rPr>
                <w:noProof/>
                <w:webHidden/>
              </w:rPr>
              <w:instrText xml:space="preserve"> PAGEREF _Toc57974734 \h </w:instrText>
            </w:r>
            <w:r w:rsidR="006D2988">
              <w:rPr>
                <w:noProof/>
                <w:webHidden/>
              </w:rPr>
            </w:r>
            <w:r w:rsidR="006D2988">
              <w:rPr>
                <w:noProof/>
                <w:webHidden/>
              </w:rPr>
              <w:fldChar w:fldCharType="separate"/>
            </w:r>
            <w:r w:rsidR="00F966DB">
              <w:rPr>
                <w:noProof/>
                <w:webHidden/>
              </w:rPr>
              <w:t>11</w:t>
            </w:r>
            <w:r w:rsidR="006D2988">
              <w:rPr>
                <w:noProof/>
                <w:webHidden/>
              </w:rPr>
              <w:fldChar w:fldCharType="end"/>
            </w:r>
          </w:hyperlink>
        </w:p>
        <w:p w14:paraId="7FF5F98F" w14:textId="285040D1" w:rsidR="006D2988" w:rsidRDefault="003C213C">
          <w:pPr>
            <w:pStyle w:val="TOC2"/>
            <w:tabs>
              <w:tab w:val="right" w:leader="dot" w:pos="9062"/>
            </w:tabs>
            <w:rPr>
              <w:rFonts w:eastAsiaTheme="minorEastAsia"/>
              <w:noProof/>
              <w:lang w:eastAsia="en-GB"/>
            </w:rPr>
          </w:pPr>
          <w:hyperlink w:anchor="_Toc57974735" w:history="1">
            <w:r w:rsidR="006D2988" w:rsidRPr="00F51070">
              <w:rPr>
                <w:rStyle w:val="Hyperlink"/>
                <w:noProof/>
              </w:rPr>
              <w:t>Liaison with the broader constituency</w:t>
            </w:r>
            <w:r w:rsidR="006D2988">
              <w:rPr>
                <w:noProof/>
                <w:webHidden/>
              </w:rPr>
              <w:tab/>
            </w:r>
            <w:r w:rsidR="006D2988">
              <w:rPr>
                <w:noProof/>
                <w:webHidden/>
              </w:rPr>
              <w:fldChar w:fldCharType="begin"/>
            </w:r>
            <w:r w:rsidR="006D2988">
              <w:rPr>
                <w:noProof/>
                <w:webHidden/>
              </w:rPr>
              <w:instrText xml:space="preserve"> PAGEREF _Toc57974735 \h </w:instrText>
            </w:r>
            <w:r w:rsidR="006D2988">
              <w:rPr>
                <w:noProof/>
                <w:webHidden/>
              </w:rPr>
            </w:r>
            <w:r w:rsidR="006D2988">
              <w:rPr>
                <w:noProof/>
                <w:webHidden/>
              </w:rPr>
              <w:fldChar w:fldCharType="separate"/>
            </w:r>
            <w:r w:rsidR="00F966DB">
              <w:rPr>
                <w:noProof/>
                <w:webHidden/>
              </w:rPr>
              <w:t>13</w:t>
            </w:r>
            <w:r w:rsidR="006D2988">
              <w:rPr>
                <w:noProof/>
                <w:webHidden/>
              </w:rPr>
              <w:fldChar w:fldCharType="end"/>
            </w:r>
          </w:hyperlink>
        </w:p>
        <w:p w14:paraId="1A73E6FA" w14:textId="2A0BC73A" w:rsidR="006D2988" w:rsidRDefault="003C213C">
          <w:pPr>
            <w:pStyle w:val="TOC2"/>
            <w:tabs>
              <w:tab w:val="right" w:leader="dot" w:pos="9062"/>
            </w:tabs>
            <w:rPr>
              <w:rFonts w:eastAsiaTheme="minorEastAsia"/>
              <w:noProof/>
              <w:lang w:eastAsia="en-GB"/>
            </w:rPr>
          </w:pPr>
          <w:hyperlink w:anchor="_Toc57974736" w:history="1">
            <w:r w:rsidR="006D2988" w:rsidRPr="00F51070">
              <w:rPr>
                <w:rStyle w:val="Hyperlink"/>
                <w:noProof/>
              </w:rPr>
              <w:t>Use of data</w:t>
            </w:r>
            <w:r w:rsidR="006D2988">
              <w:rPr>
                <w:noProof/>
                <w:webHidden/>
              </w:rPr>
              <w:tab/>
            </w:r>
            <w:r w:rsidR="006D2988">
              <w:rPr>
                <w:noProof/>
                <w:webHidden/>
              </w:rPr>
              <w:fldChar w:fldCharType="begin"/>
            </w:r>
            <w:r w:rsidR="006D2988">
              <w:rPr>
                <w:noProof/>
                <w:webHidden/>
              </w:rPr>
              <w:instrText xml:space="preserve"> PAGEREF _Toc57974736 \h </w:instrText>
            </w:r>
            <w:r w:rsidR="006D2988">
              <w:rPr>
                <w:noProof/>
                <w:webHidden/>
              </w:rPr>
            </w:r>
            <w:r w:rsidR="006D2988">
              <w:rPr>
                <w:noProof/>
                <w:webHidden/>
              </w:rPr>
              <w:fldChar w:fldCharType="separate"/>
            </w:r>
            <w:r w:rsidR="00F966DB">
              <w:rPr>
                <w:noProof/>
                <w:webHidden/>
              </w:rPr>
              <w:t>14</w:t>
            </w:r>
            <w:r w:rsidR="006D2988">
              <w:rPr>
                <w:noProof/>
                <w:webHidden/>
              </w:rPr>
              <w:fldChar w:fldCharType="end"/>
            </w:r>
          </w:hyperlink>
        </w:p>
        <w:p w14:paraId="6B70BA64" w14:textId="52755FA5" w:rsidR="006D2988" w:rsidRDefault="003C213C">
          <w:pPr>
            <w:pStyle w:val="TOC2"/>
            <w:tabs>
              <w:tab w:val="right" w:leader="dot" w:pos="9062"/>
            </w:tabs>
            <w:rPr>
              <w:rFonts w:eastAsiaTheme="minorEastAsia"/>
              <w:noProof/>
              <w:lang w:eastAsia="en-GB"/>
            </w:rPr>
          </w:pPr>
          <w:hyperlink w:anchor="_Toc57974737" w:history="1">
            <w:r w:rsidR="006D2988" w:rsidRPr="00F51070">
              <w:rPr>
                <w:rStyle w:val="Hyperlink"/>
                <w:noProof/>
              </w:rPr>
              <w:t>Sign-off</w:t>
            </w:r>
            <w:r w:rsidR="006D2988">
              <w:rPr>
                <w:noProof/>
                <w:webHidden/>
              </w:rPr>
              <w:tab/>
            </w:r>
            <w:r w:rsidR="006D2988">
              <w:rPr>
                <w:noProof/>
                <w:webHidden/>
              </w:rPr>
              <w:fldChar w:fldCharType="begin"/>
            </w:r>
            <w:r w:rsidR="006D2988">
              <w:rPr>
                <w:noProof/>
                <w:webHidden/>
              </w:rPr>
              <w:instrText xml:space="preserve"> PAGEREF _Toc57974737 \h </w:instrText>
            </w:r>
            <w:r w:rsidR="006D2988">
              <w:rPr>
                <w:noProof/>
                <w:webHidden/>
              </w:rPr>
            </w:r>
            <w:r w:rsidR="006D2988">
              <w:rPr>
                <w:noProof/>
                <w:webHidden/>
              </w:rPr>
              <w:fldChar w:fldCharType="separate"/>
            </w:r>
            <w:r w:rsidR="00F966DB">
              <w:rPr>
                <w:noProof/>
                <w:webHidden/>
              </w:rPr>
              <w:t>14</w:t>
            </w:r>
            <w:r w:rsidR="006D2988">
              <w:rPr>
                <w:noProof/>
                <w:webHidden/>
              </w:rPr>
              <w:fldChar w:fldCharType="end"/>
            </w:r>
          </w:hyperlink>
        </w:p>
        <w:p w14:paraId="5EAB89A9" w14:textId="517ACD80" w:rsidR="006D2988" w:rsidRDefault="003C213C">
          <w:pPr>
            <w:pStyle w:val="TOC1"/>
            <w:tabs>
              <w:tab w:val="right" w:leader="dot" w:pos="9062"/>
            </w:tabs>
            <w:rPr>
              <w:rFonts w:eastAsiaTheme="minorEastAsia"/>
              <w:noProof/>
              <w:lang w:eastAsia="en-GB"/>
            </w:rPr>
          </w:pPr>
          <w:hyperlink w:anchor="_Toc57974738" w:history="1">
            <w:r w:rsidR="006D2988" w:rsidRPr="00F51070">
              <w:rPr>
                <w:rStyle w:val="Hyperlink"/>
                <w:rFonts w:ascii="Franklin Gothic Book" w:hAnsi="Franklin Gothic Book"/>
                <w:noProof/>
              </w:rPr>
              <w:t>Part III: Industry engagement</w:t>
            </w:r>
            <w:r w:rsidR="006D2988">
              <w:rPr>
                <w:noProof/>
                <w:webHidden/>
              </w:rPr>
              <w:tab/>
            </w:r>
            <w:r w:rsidR="006D2988">
              <w:rPr>
                <w:noProof/>
                <w:webHidden/>
              </w:rPr>
              <w:fldChar w:fldCharType="begin"/>
            </w:r>
            <w:r w:rsidR="006D2988">
              <w:rPr>
                <w:noProof/>
                <w:webHidden/>
              </w:rPr>
              <w:instrText xml:space="preserve"> PAGEREF _Toc57974738 \h </w:instrText>
            </w:r>
            <w:r w:rsidR="006D2988">
              <w:rPr>
                <w:noProof/>
                <w:webHidden/>
              </w:rPr>
            </w:r>
            <w:r w:rsidR="006D2988">
              <w:rPr>
                <w:noProof/>
                <w:webHidden/>
              </w:rPr>
              <w:fldChar w:fldCharType="separate"/>
            </w:r>
            <w:r w:rsidR="00F966DB">
              <w:rPr>
                <w:noProof/>
                <w:webHidden/>
              </w:rPr>
              <w:t>16</w:t>
            </w:r>
            <w:r w:rsidR="006D2988">
              <w:rPr>
                <w:noProof/>
                <w:webHidden/>
              </w:rPr>
              <w:fldChar w:fldCharType="end"/>
            </w:r>
          </w:hyperlink>
        </w:p>
        <w:p w14:paraId="75CCF1A2" w14:textId="4E5A2523" w:rsidR="006D2988" w:rsidRDefault="003C213C">
          <w:pPr>
            <w:pStyle w:val="TOC2"/>
            <w:tabs>
              <w:tab w:val="right" w:leader="dot" w:pos="9062"/>
            </w:tabs>
            <w:rPr>
              <w:rFonts w:eastAsiaTheme="minorEastAsia"/>
              <w:noProof/>
              <w:lang w:eastAsia="en-GB"/>
            </w:rPr>
          </w:pPr>
          <w:hyperlink w:anchor="_Toc57974739" w:history="1">
            <w:r w:rsidR="006D2988" w:rsidRPr="00F51070">
              <w:rPr>
                <w:rStyle w:val="Hyperlink"/>
                <w:noProof/>
              </w:rPr>
              <w:t>MSG nominations</w:t>
            </w:r>
            <w:r w:rsidR="006D2988">
              <w:rPr>
                <w:noProof/>
                <w:webHidden/>
              </w:rPr>
              <w:tab/>
            </w:r>
            <w:r w:rsidR="006D2988">
              <w:rPr>
                <w:noProof/>
                <w:webHidden/>
              </w:rPr>
              <w:fldChar w:fldCharType="begin"/>
            </w:r>
            <w:r w:rsidR="006D2988">
              <w:rPr>
                <w:noProof/>
                <w:webHidden/>
              </w:rPr>
              <w:instrText xml:space="preserve"> PAGEREF _Toc57974739 \h </w:instrText>
            </w:r>
            <w:r w:rsidR="006D2988">
              <w:rPr>
                <w:noProof/>
                <w:webHidden/>
              </w:rPr>
            </w:r>
            <w:r w:rsidR="006D2988">
              <w:rPr>
                <w:noProof/>
                <w:webHidden/>
              </w:rPr>
              <w:fldChar w:fldCharType="separate"/>
            </w:r>
            <w:r w:rsidR="00F966DB">
              <w:rPr>
                <w:noProof/>
                <w:webHidden/>
              </w:rPr>
              <w:t>16</w:t>
            </w:r>
            <w:r w:rsidR="006D2988">
              <w:rPr>
                <w:noProof/>
                <w:webHidden/>
              </w:rPr>
              <w:fldChar w:fldCharType="end"/>
            </w:r>
          </w:hyperlink>
        </w:p>
        <w:p w14:paraId="525EBA81" w14:textId="4DE6D80D" w:rsidR="006D2988" w:rsidRDefault="003C213C">
          <w:pPr>
            <w:pStyle w:val="TOC2"/>
            <w:tabs>
              <w:tab w:val="right" w:leader="dot" w:pos="9062"/>
            </w:tabs>
            <w:rPr>
              <w:rFonts w:eastAsiaTheme="minorEastAsia"/>
              <w:noProof/>
              <w:lang w:eastAsia="en-GB"/>
            </w:rPr>
          </w:pPr>
          <w:hyperlink w:anchor="_Toc57974740" w:history="1">
            <w:r w:rsidR="006D2988" w:rsidRPr="00F51070">
              <w:rPr>
                <w:rStyle w:val="Hyperlink"/>
                <w:noProof/>
              </w:rPr>
              <w:t>Liaison with the broader constituency</w:t>
            </w:r>
            <w:r w:rsidR="006D2988">
              <w:rPr>
                <w:noProof/>
                <w:webHidden/>
              </w:rPr>
              <w:tab/>
            </w:r>
            <w:r w:rsidR="006D2988">
              <w:rPr>
                <w:noProof/>
                <w:webHidden/>
              </w:rPr>
              <w:fldChar w:fldCharType="begin"/>
            </w:r>
            <w:r w:rsidR="006D2988">
              <w:rPr>
                <w:noProof/>
                <w:webHidden/>
              </w:rPr>
              <w:instrText xml:space="preserve"> PAGEREF _Toc57974740 \h </w:instrText>
            </w:r>
            <w:r w:rsidR="006D2988">
              <w:rPr>
                <w:noProof/>
                <w:webHidden/>
              </w:rPr>
            </w:r>
            <w:r w:rsidR="006D2988">
              <w:rPr>
                <w:noProof/>
                <w:webHidden/>
              </w:rPr>
              <w:fldChar w:fldCharType="separate"/>
            </w:r>
            <w:r w:rsidR="00F966DB">
              <w:rPr>
                <w:noProof/>
                <w:webHidden/>
              </w:rPr>
              <w:t>17</w:t>
            </w:r>
            <w:r w:rsidR="006D2988">
              <w:rPr>
                <w:noProof/>
                <w:webHidden/>
              </w:rPr>
              <w:fldChar w:fldCharType="end"/>
            </w:r>
          </w:hyperlink>
        </w:p>
        <w:p w14:paraId="1725BB03" w14:textId="6090A4D9" w:rsidR="006D2988" w:rsidRDefault="003C213C">
          <w:pPr>
            <w:pStyle w:val="TOC2"/>
            <w:tabs>
              <w:tab w:val="right" w:leader="dot" w:pos="9062"/>
            </w:tabs>
            <w:rPr>
              <w:rFonts w:eastAsiaTheme="minorEastAsia"/>
              <w:noProof/>
              <w:lang w:eastAsia="en-GB"/>
            </w:rPr>
          </w:pPr>
          <w:hyperlink w:anchor="_Toc57974741" w:history="1">
            <w:r w:rsidR="006D2988" w:rsidRPr="00F51070">
              <w:rPr>
                <w:rStyle w:val="Hyperlink"/>
                <w:noProof/>
              </w:rPr>
              <w:t>Use of data</w:t>
            </w:r>
            <w:r w:rsidR="006D2988">
              <w:rPr>
                <w:noProof/>
                <w:webHidden/>
              </w:rPr>
              <w:tab/>
            </w:r>
            <w:r w:rsidR="006D2988">
              <w:rPr>
                <w:noProof/>
                <w:webHidden/>
              </w:rPr>
              <w:fldChar w:fldCharType="begin"/>
            </w:r>
            <w:r w:rsidR="006D2988">
              <w:rPr>
                <w:noProof/>
                <w:webHidden/>
              </w:rPr>
              <w:instrText xml:space="preserve"> PAGEREF _Toc57974741 \h </w:instrText>
            </w:r>
            <w:r w:rsidR="006D2988">
              <w:rPr>
                <w:noProof/>
                <w:webHidden/>
              </w:rPr>
            </w:r>
            <w:r w:rsidR="006D2988">
              <w:rPr>
                <w:noProof/>
                <w:webHidden/>
              </w:rPr>
              <w:fldChar w:fldCharType="separate"/>
            </w:r>
            <w:r w:rsidR="00F966DB">
              <w:rPr>
                <w:noProof/>
                <w:webHidden/>
              </w:rPr>
              <w:t>18</w:t>
            </w:r>
            <w:r w:rsidR="006D2988">
              <w:rPr>
                <w:noProof/>
                <w:webHidden/>
              </w:rPr>
              <w:fldChar w:fldCharType="end"/>
            </w:r>
          </w:hyperlink>
        </w:p>
        <w:p w14:paraId="1D8414E5" w14:textId="2D4BC162" w:rsidR="006D2988" w:rsidRDefault="003C213C">
          <w:pPr>
            <w:pStyle w:val="TOC2"/>
            <w:tabs>
              <w:tab w:val="right" w:leader="dot" w:pos="9062"/>
            </w:tabs>
            <w:rPr>
              <w:rFonts w:eastAsiaTheme="minorEastAsia"/>
              <w:noProof/>
              <w:lang w:eastAsia="en-GB"/>
            </w:rPr>
          </w:pPr>
          <w:hyperlink w:anchor="_Toc57974742" w:history="1">
            <w:r w:rsidR="006D2988" w:rsidRPr="00F51070">
              <w:rPr>
                <w:rStyle w:val="Hyperlink"/>
                <w:noProof/>
              </w:rPr>
              <w:t>Obstacles to participation</w:t>
            </w:r>
            <w:r w:rsidR="006D2988">
              <w:rPr>
                <w:noProof/>
                <w:webHidden/>
              </w:rPr>
              <w:tab/>
            </w:r>
            <w:r w:rsidR="006D2988">
              <w:rPr>
                <w:noProof/>
                <w:webHidden/>
              </w:rPr>
              <w:fldChar w:fldCharType="begin"/>
            </w:r>
            <w:r w:rsidR="006D2988">
              <w:rPr>
                <w:noProof/>
                <w:webHidden/>
              </w:rPr>
              <w:instrText xml:space="preserve"> PAGEREF _Toc57974742 \h </w:instrText>
            </w:r>
            <w:r w:rsidR="006D2988">
              <w:rPr>
                <w:noProof/>
                <w:webHidden/>
              </w:rPr>
            </w:r>
            <w:r w:rsidR="006D2988">
              <w:rPr>
                <w:noProof/>
                <w:webHidden/>
              </w:rPr>
              <w:fldChar w:fldCharType="separate"/>
            </w:r>
            <w:r w:rsidR="00F966DB">
              <w:rPr>
                <w:noProof/>
                <w:webHidden/>
              </w:rPr>
              <w:t>18</w:t>
            </w:r>
            <w:r w:rsidR="006D2988">
              <w:rPr>
                <w:noProof/>
                <w:webHidden/>
              </w:rPr>
              <w:fldChar w:fldCharType="end"/>
            </w:r>
          </w:hyperlink>
        </w:p>
        <w:p w14:paraId="6F224E82" w14:textId="03A63A2E" w:rsidR="006D2988" w:rsidRDefault="003C213C">
          <w:pPr>
            <w:pStyle w:val="TOC2"/>
            <w:tabs>
              <w:tab w:val="right" w:leader="dot" w:pos="9062"/>
            </w:tabs>
            <w:rPr>
              <w:rFonts w:eastAsiaTheme="minorEastAsia"/>
              <w:noProof/>
              <w:lang w:eastAsia="en-GB"/>
            </w:rPr>
          </w:pPr>
          <w:hyperlink w:anchor="_Toc57974743" w:history="1">
            <w:r w:rsidR="006D2988" w:rsidRPr="00F51070">
              <w:rPr>
                <w:rStyle w:val="Hyperlink"/>
                <w:noProof/>
              </w:rPr>
              <w:t>Sign-off</w:t>
            </w:r>
            <w:r w:rsidR="006D2988">
              <w:rPr>
                <w:noProof/>
                <w:webHidden/>
              </w:rPr>
              <w:tab/>
            </w:r>
            <w:r w:rsidR="006D2988">
              <w:rPr>
                <w:noProof/>
                <w:webHidden/>
              </w:rPr>
              <w:fldChar w:fldCharType="begin"/>
            </w:r>
            <w:r w:rsidR="006D2988">
              <w:rPr>
                <w:noProof/>
                <w:webHidden/>
              </w:rPr>
              <w:instrText xml:space="preserve"> PAGEREF _Toc57974743 \h </w:instrText>
            </w:r>
            <w:r w:rsidR="006D2988">
              <w:rPr>
                <w:noProof/>
                <w:webHidden/>
              </w:rPr>
            </w:r>
            <w:r w:rsidR="006D2988">
              <w:rPr>
                <w:noProof/>
                <w:webHidden/>
              </w:rPr>
              <w:fldChar w:fldCharType="separate"/>
            </w:r>
            <w:r w:rsidR="00F966DB">
              <w:rPr>
                <w:noProof/>
                <w:webHidden/>
              </w:rPr>
              <w:t>19</w:t>
            </w:r>
            <w:r w:rsidR="006D2988">
              <w:rPr>
                <w:noProof/>
                <w:webHidden/>
              </w:rPr>
              <w:fldChar w:fldCharType="end"/>
            </w:r>
          </w:hyperlink>
        </w:p>
        <w:p w14:paraId="122ACFB5" w14:textId="36907FAE" w:rsidR="006D2988" w:rsidRDefault="003C213C">
          <w:pPr>
            <w:pStyle w:val="TOC1"/>
            <w:tabs>
              <w:tab w:val="right" w:leader="dot" w:pos="9062"/>
            </w:tabs>
            <w:rPr>
              <w:rFonts w:eastAsiaTheme="minorEastAsia"/>
              <w:noProof/>
              <w:lang w:eastAsia="en-GB"/>
            </w:rPr>
          </w:pPr>
          <w:hyperlink w:anchor="_Toc57974744" w:history="1">
            <w:r w:rsidR="006D2988" w:rsidRPr="00F51070">
              <w:rPr>
                <w:rStyle w:val="Hyperlink"/>
                <w:rFonts w:ascii="Franklin Gothic Book" w:hAnsi="Franklin Gothic Book"/>
                <w:noProof/>
              </w:rPr>
              <w:t>Part IV: Civil society engagement</w:t>
            </w:r>
            <w:r w:rsidR="006D2988">
              <w:rPr>
                <w:noProof/>
                <w:webHidden/>
              </w:rPr>
              <w:tab/>
            </w:r>
            <w:r w:rsidR="006D2988">
              <w:rPr>
                <w:noProof/>
                <w:webHidden/>
              </w:rPr>
              <w:fldChar w:fldCharType="begin"/>
            </w:r>
            <w:r w:rsidR="006D2988">
              <w:rPr>
                <w:noProof/>
                <w:webHidden/>
              </w:rPr>
              <w:instrText xml:space="preserve"> PAGEREF _Toc57974744 \h </w:instrText>
            </w:r>
            <w:r w:rsidR="006D2988">
              <w:rPr>
                <w:noProof/>
                <w:webHidden/>
              </w:rPr>
            </w:r>
            <w:r w:rsidR="006D2988">
              <w:rPr>
                <w:noProof/>
                <w:webHidden/>
              </w:rPr>
              <w:fldChar w:fldCharType="separate"/>
            </w:r>
            <w:r w:rsidR="00F966DB">
              <w:rPr>
                <w:noProof/>
                <w:webHidden/>
              </w:rPr>
              <w:t>20</w:t>
            </w:r>
            <w:r w:rsidR="006D2988">
              <w:rPr>
                <w:noProof/>
                <w:webHidden/>
              </w:rPr>
              <w:fldChar w:fldCharType="end"/>
            </w:r>
          </w:hyperlink>
        </w:p>
        <w:p w14:paraId="0F6F1D9C" w14:textId="0295370F" w:rsidR="006D2988" w:rsidRDefault="003C213C">
          <w:pPr>
            <w:pStyle w:val="TOC2"/>
            <w:tabs>
              <w:tab w:val="right" w:leader="dot" w:pos="9062"/>
            </w:tabs>
            <w:rPr>
              <w:rFonts w:eastAsiaTheme="minorEastAsia"/>
              <w:noProof/>
              <w:lang w:eastAsia="en-GB"/>
            </w:rPr>
          </w:pPr>
          <w:hyperlink w:anchor="_Toc57974745" w:history="1">
            <w:r w:rsidR="006D2988" w:rsidRPr="00F51070">
              <w:rPr>
                <w:rStyle w:val="Hyperlink"/>
                <w:noProof/>
              </w:rPr>
              <w:t>MSG nominations</w:t>
            </w:r>
            <w:r w:rsidR="006D2988">
              <w:rPr>
                <w:noProof/>
                <w:webHidden/>
              </w:rPr>
              <w:tab/>
            </w:r>
            <w:r w:rsidR="006D2988">
              <w:rPr>
                <w:noProof/>
                <w:webHidden/>
              </w:rPr>
              <w:fldChar w:fldCharType="begin"/>
            </w:r>
            <w:r w:rsidR="006D2988">
              <w:rPr>
                <w:noProof/>
                <w:webHidden/>
              </w:rPr>
              <w:instrText xml:space="preserve"> PAGEREF _Toc57974745 \h </w:instrText>
            </w:r>
            <w:r w:rsidR="006D2988">
              <w:rPr>
                <w:noProof/>
                <w:webHidden/>
              </w:rPr>
            </w:r>
            <w:r w:rsidR="006D2988">
              <w:rPr>
                <w:noProof/>
                <w:webHidden/>
              </w:rPr>
              <w:fldChar w:fldCharType="separate"/>
            </w:r>
            <w:r w:rsidR="00F966DB">
              <w:rPr>
                <w:noProof/>
                <w:webHidden/>
              </w:rPr>
              <w:t>20</w:t>
            </w:r>
            <w:r w:rsidR="006D2988">
              <w:rPr>
                <w:noProof/>
                <w:webHidden/>
              </w:rPr>
              <w:fldChar w:fldCharType="end"/>
            </w:r>
          </w:hyperlink>
        </w:p>
        <w:p w14:paraId="34CFAEC2" w14:textId="6005BD83" w:rsidR="006D2988" w:rsidRDefault="003C213C">
          <w:pPr>
            <w:pStyle w:val="TOC2"/>
            <w:tabs>
              <w:tab w:val="right" w:leader="dot" w:pos="9062"/>
            </w:tabs>
            <w:rPr>
              <w:rFonts w:eastAsiaTheme="minorEastAsia"/>
              <w:noProof/>
              <w:lang w:eastAsia="en-GB"/>
            </w:rPr>
          </w:pPr>
          <w:hyperlink w:anchor="_Toc57974746" w:history="1">
            <w:r w:rsidR="006D2988" w:rsidRPr="00F51070">
              <w:rPr>
                <w:rStyle w:val="Hyperlink"/>
                <w:noProof/>
              </w:rPr>
              <w:t>Liaison with the broader constituency</w:t>
            </w:r>
            <w:r w:rsidR="006D2988">
              <w:rPr>
                <w:noProof/>
                <w:webHidden/>
              </w:rPr>
              <w:tab/>
            </w:r>
            <w:r w:rsidR="006D2988">
              <w:rPr>
                <w:noProof/>
                <w:webHidden/>
              </w:rPr>
              <w:fldChar w:fldCharType="begin"/>
            </w:r>
            <w:r w:rsidR="006D2988">
              <w:rPr>
                <w:noProof/>
                <w:webHidden/>
              </w:rPr>
              <w:instrText xml:space="preserve"> PAGEREF _Toc57974746 \h </w:instrText>
            </w:r>
            <w:r w:rsidR="006D2988">
              <w:rPr>
                <w:noProof/>
                <w:webHidden/>
              </w:rPr>
            </w:r>
            <w:r w:rsidR="006D2988">
              <w:rPr>
                <w:noProof/>
                <w:webHidden/>
              </w:rPr>
              <w:fldChar w:fldCharType="separate"/>
            </w:r>
            <w:r w:rsidR="00F966DB">
              <w:rPr>
                <w:noProof/>
                <w:webHidden/>
              </w:rPr>
              <w:t>21</w:t>
            </w:r>
            <w:r w:rsidR="006D2988">
              <w:rPr>
                <w:noProof/>
                <w:webHidden/>
              </w:rPr>
              <w:fldChar w:fldCharType="end"/>
            </w:r>
          </w:hyperlink>
        </w:p>
        <w:p w14:paraId="1E700E16" w14:textId="7101CA68" w:rsidR="006D2988" w:rsidRDefault="003C213C">
          <w:pPr>
            <w:pStyle w:val="TOC2"/>
            <w:tabs>
              <w:tab w:val="right" w:leader="dot" w:pos="9062"/>
            </w:tabs>
            <w:rPr>
              <w:rFonts w:eastAsiaTheme="minorEastAsia"/>
              <w:noProof/>
              <w:lang w:eastAsia="en-GB"/>
            </w:rPr>
          </w:pPr>
          <w:hyperlink w:anchor="_Toc57974747" w:history="1">
            <w:r w:rsidR="006D2988" w:rsidRPr="00F51070">
              <w:rPr>
                <w:rStyle w:val="Hyperlink"/>
                <w:noProof/>
              </w:rPr>
              <w:t>Use of data</w:t>
            </w:r>
            <w:r w:rsidR="006D2988">
              <w:rPr>
                <w:noProof/>
                <w:webHidden/>
              </w:rPr>
              <w:tab/>
            </w:r>
            <w:r w:rsidR="006D2988">
              <w:rPr>
                <w:noProof/>
                <w:webHidden/>
              </w:rPr>
              <w:fldChar w:fldCharType="begin"/>
            </w:r>
            <w:r w:rsidR="006D2988">
              <w:rPr>
                <w:noProof/>
                <w:webHidden/>
              </w:rPr>
              <w:instrText xml:space="preserve"> PAGEREF _Toc57974747 \h </w:instrText>
            </w:r>
            <w:r w:rsidR="006D2988">
              <w:rPr>
                <w:noProof/>
                <w:webHidden/>
              </w:rPr>
            </w:r>
            <w:r w:rsidR="006D2988">
              <w:rPr>
                <w:noProof/>
                <w:webHidden/>
              </w:rPr>
              <w:fldChar w:fldCharType="separate"/>
            </w:r>
            <w:r w:rsidR="00F966DB">
              <w:rPr>
                <w:noProof/>
                <w:webHidden/>
              </w:rPr>
              <w:t>22</w:t>
            </w:r>
            <w:r w:rsidR="006D2988">
              <w:rPr>
                <w:noProof/>
                <w:webHidden/>
              </w:rPr>
              <w:fldChar w:fldCharType="end"/>
            </w:r>
          </w:hyperlink>
        </w:p>
        <w:p w14:paraId="4BD93204" w14:textId="75EBA854" w:rsidR="006D2988" w:rsidRDefault="003C213C">
          <w:pPr>
            <w:pStyle w:val="TOC2"/>
            <w:tabs>
              <w:tab w:val="right" w:leader="dot" w:pos="9062"/>
            </w:tabs>
            <w:rPr>
              <w:rFonts w:eastAsiaTheme="minorEastAsia"/>
              <w:noProof/>
              <w:lang w:eastAsia="en-GB"/>
            </w:rPr>
          </w:pPr>
          <w:hyperlink w:anchor="_Toc57974748" w:history="1">
            <w:r w:rsidR="006D2988" w:rsidRPr="00F51070">
              <w:rPr>
                <w:rStyle w:val="Hyperlink"/>
                <w:noProof/>
              </w:rPr>
              <w:t>Obstacles to participation</w:t>
            </w:r>
            <w:r w:rsidR="006D2988">
              <w:rPr>
                <w:noProof/>
                <w:webHidden/>
              </w:rPr>
              <w:tab/>
            </w:r>
            <w:r w:rsidR="006D2988">
              <w:rPr>
                <w:noProof/>
                <w:webHidden/>
              </w:rPr>
              <w:fldChar w:fldCharType="begin"/>
            </w:r>
            <w:r w:rsidR="006D2988">
              <w:rPr>
                <w:noProof/>
                <w:webHidden/>
              </w:rPr>
              <w:instrText xml:space="preserve"> PAGEREF _Toc57974748 \h </w:instrText>
            </w:r>
            <w:r w:rsidR="006D2988">
              <w:rPr>
                <w:noProof/>
                <w:webHidden/>
              </w:rPr>
            </w:r>
            <w:r w:rsidR="006D2988">
              <w:rPr>
                <w:noProof/>
                <w:webHidden/>
              </w:rPr>
              <w:fldChar w:fldCharType="separate"/>
            </w:r>
            <w:r w:rsidR="00F966DB">
              <w:rPr>
                <w:noProof/>
                <w:webHidden/>
              </w:rPr>
              <w:t>22</w:t>
            </w:r>
            <w:r w:rsidR="006D2988">
              <w:rPr>
                <w:noProof/>
                <w:webHidden/>
              </w:rPr>
              <w:fldChar w:fldCharType="end"/>
            </w:r>
          </w:hyperlink>
        </w:p>
        <w:p w14:paraId="66609CFE" w14:textId="258AEFD7" w:rsidR="006D2988" w:rsidRDefault="003C213C">
          <w:pPr>
            <w:pStyle w:val="TOC2"/>
            <w:tabs>
              <w:tab w:val="right" w:leader="dot" w:pos="9062"/>
            </w:tabs>
            <w:rPr>
              <w:rFonts w:eastAsiaTheme="minorEastAsia"/>
              <w:noProof/>
              <w:lang w:eastAsia="en-GB"/>
            </w:rPr>
          </w:pPr>
          <w:hyperlink w:anchor="_Toc57974749" w:history="1">
            <w:r w:rsidR="006D2988" w:rsidRPr="00F51070">
              <w:rPr>
                <w:rStyle w:val="Hyperlink"/>
                <w:noProof/>
              </w:rPr>
              <w:t>Sign-off</w:t>
            </w:r>
            <w:r w:rsidR="006D2988">
              <w:rPr>
                <w:noProof/>
                <w:webHidden/>
              </w:rPr>
              <w:tab/>
            </w:r>
            <w:r w:rsidR="006D2988">
              <w:rPr>
                <w:noProof/>
                <w:webHidden/>
              </w:rPr>
              <w:fldChar w:fldCharType="begin"/>
            </w:r>
            <w:r w:rsidR="006D2988">
              <w:rPr>
                <w:noProof/>
                <w:webHidden/>
              </w:rPr>
              <w:instrText xml:space="preserve"> PAGEREF _Toc57974749 \h </w:instrText>
            </w:r>
            <w:r w:rsidR="006D2988">
              <w:rPr>
                <w:noProof/>
                <w:webHidden/>
              </w:rPr>
            </w:r>
            <w:r w:rsidR="006D2988">
              <w:rPr>
                <w:noProof/>
                <w:webHidden/>
              </w:rPr>
              <w:fldChar w:fldCharType="separate"/>
            </w:r>
            <w:r w:rsidR="00F966DB">
              <w:rPr>
                <w:noProof/>
                <w:webHidden/>
              </w:rPr>
              <w:t>23</w:t>
            </w:r>
            <w:r w:rsidR="006D2988">
              <w:rPr>
                <w:noProof/>
                <w:webHidden/>
              </w:rPr>
              <w:fldChar w:fldCharType="end"/>
            </w:r>
          </w:hyperlink>
        </w:p>
        <w:p w14:paraId="23739870" w14:textId="03802490" w:rsidR="006D2988" w:rsidRDefault="003C213C">
          <w:pPr>
            <w:pStyle w:val="TOC1"/>
            <w:tabs>
              <w:tab w:val="right" w:leader="dot" w:pos="9062"/>
            </w:tabs>
            <w:rPr>
              <w:rFonts w:eastAsiaTheme="minorEastAsia"/>
              <w:noProof/>
              <w:lang w:eastAsia="en-GB"/>
            </w:rPr>
          </w:pPr>
          <w:hyperlink w:anchor="_Toc57974750" w:history="1">
            <w:r w:rsidR="006D2988" w:rsidRPr="00F51070">
              <w:rPr>
                <w:rStyle w:val="Hyperlink"/>
                <w:rFonts w:ascii="Franklin Gothic Book" w:hAnsi="Franklin Gothic Book"/>
                <w:noProof/>
              </w:rPr>
              <w:t>For Validation team’s use: Guiding questions for consultations on stakeholder engagement</w:t>
            </w:r>
            <w:r w:rsidR="006D2988">
              <w:rPr>
                <w:noProof/>
                <w:webHidden/>
              </w:rPr>
              <w:tab/>
            </w:r>
            <w:r w:rsidR="006D2988">
              <w:rPr>
                <w:noProof/>
                <w:webHidden/>
              </w:rPr>
              <w:fldChar w:fldCharType="begin"/>
            </w:r>
            <w:r w:rsidR="006D2988">
              <w:rPr>
                <w:noProof/>
                <w:webHidden/>
              </w:rPr>
              <w:instrText xml:space="preserve"> PAGEREF _Toc57974750 \h </w:instrText>
            </w:r>
            <w:r w:rsidR="006D2988">
              <w:rPr>
                <w:noProof/>
                <w:webHidden/>
              </w:rPr>
            </w:r>
            <w:r w:rsidR="006D2988">
              <w:rPr>
                <w:noProof/>
                <w:webHidden/>
              </w:rPr>
              <w:fldChar w:fldCharType="separate"/>
            </w:r>
            <w:r w:rsidR="00F966DB">
              <w:rPr>
                <w:noProof/>
                <w:webHidden/>
              </w:rPr>
              <w:t>25</w:t>
            </w:r>
            <w:r w:rsidR="006D2988">
              <w:rPr>
                <w:noProof/>
                <w:webHidden/>
              </w:rPr>
              <w:fldChar w:fldCharType="end"/>
            </w:r>
          </w:hyperlink>
        </w:p>
        <w:p w14:paraId="24ABC433" w14:textId="4330E7DE" w:rsidR="006D2988" w:rsidRDefault="003C213C">
          <w:pPr>
            <w:pStyle w:val="TOC1"/>
            <w:tabs>
              <w:tab w:val="right" w:leader="dot" w:pos="9062"/>
            </w:tabs>
            <w:rPr>
              <w:rFonts w:eastAsiaTheme="minorEastAsia"/>
              <w:noProof/>
              <w:lang w:eastAsia="en-GB"/>
            </w:rPr>
          </w:pPr>
          <w:hyperlink w:anchor="_Toc57974751" w:history="1">
            <w:r w:rsidR="006D2988" w:rsidRPr="00F51070">
              <w:rPr>
                <w:rStyle w:val="Hyperlink"/>
                <w:rFonts w:ascii="Franklin Gothic Book" w:hAnsi="Franklin Gothic Book"/>
                <w:noProof/>
              </w:rPr>
              <w:t>For Validation team’s use: Template for “Call for views on stakeholder engagement”</w:t>
            </w:r>
            <w:r w:rsidR="006D2988">
              <w:rPr>
                <w:noProof/>
                <w:webHidden/>
              </w:rPr>
              <w:tab/>
            </w:r>
            <w:r w:rsidR="006D2988">
              <w:rPr>
                <w:noProof/>
                <w:webHidden/>
              </w:rPr>
              <w:fldChar w:fldCharType="begin"/>
            </w:r>
            <w:r w:rsidR="006D2988">
              <w:rPr>
                <w:noProof/>
                <w:webHidden/>
              </w:rPr>
              <w:instrText xml:space="preserve"> PAGEREF _Toc57974751 \h </w:instrText>
            </w:r>
            <w:r w:rsidR="006D2988">
              <w:rPr>
                <w:noProof/>
                <w:webHidden/>
              </w:rPr>
            </w:r>
            <w:r w:rsidR="006D2988">
              <w:rPr>
                <w:noProof/>
                <w:webHidden/>
              </w:rPr>
              <w:fldChar w:fldCharType="separate"/>
            </w:r>
            <w:r w:rsidR="00F966DB">
              <w:rPr>
                <w:noProof/>
                <w:webHidden/>
              </w:rPr>
              <w:t>26</w:t>
            </w:r>
            <w:r w:rsidR="006D2988">
              <w:rPr>
                <w:noProof/>
                <w:webHidden/>
              </w:rPr>
              <w:fldChar w:fldCharType="end"/>
            </w:r>
          </w:hyperlink>
        </w:p>
        <w:p w14:paraId="449D9CCD" w14:textId="6C92A540" w:rsidR="00B108FA" w:rsidRPr="002A201C" w:rsidRDefault="00B108FA" w:rsidP="00B108FA">
          <w:r w:rsidRPr="002A201C">
            <w:rPr>
              <w:b/>
              <w:bCs/>
            </w:rPr>
            <w:fldChar w:fldCharType="end"/>
          </w:r>
        </w:p>
      </w:sdtContent>
    </w:sdt>
    <w:p w14:paraId="6D954C19" w14:textId="77777777" w:rsidR="00B108FA" w:rsidRPr="002A201C" w:rsidRDefault="00B108FA" w:rsidP="00B108FA"/>
    <w:p w14:paraId="5F4FA5B7" w14:textId="3D2E3982" w:rsidR="00B108FA" w:rsidRPr="002A201C" w:rsidRDefault="00B108FA" w:rsidP="00B108FA">
      <w:r w:rsidRPr="002A201C">
        <w:rPr>
          <w:b/>
          <w:bCs/>
        </w:rPr>
        <w:t>Period under review</w:t>
      </w:r>
      <w:r w:rsidRPr="002A201C">
        <w:t>:</w:t>
      </w:r>
      <w:r w:rsidR="00D630D6">
        <w:t xml:space="preserve"> 2 December 2019 to 1 May 2021</w:t>
      </w:r>
    </w:p>
    <w:p w14:paraId="0D955837" w14:textId="0A558AEF" w:rsidR="00B108FA" w:rsidRPr="002A201C" w:rsidRDefault="00B108FA" w:rsidP="00B108FA">
      <w:r w:rsidRPr="002A201C">
        <w:rPr>
          <w:b/>
          <w:bCs/>
        </w:rPr>
        <w:t>Validation team</w:t>
      </w:r>
      <w:r w:rsidRPr="002A201C">
        <w:t>:</w:t>
      </w:r>
      <w:r w:rsidR="00D630D6">
        <w:t xml:space="preserve"> </w:t>
      </w:r>
    </w:p>
    <w:p w14:paraId="24C21C42" w14:textId="76F24E4A" w:rsidR="00B108FA" w:rsidRPr="002A201C" w:rsidRDefault="00B108FA" w:rsidP="00B108FA">
      <w:pPr>
        <w:rPr>
          <w:b/>
          <w:bCs/>
        </w:rPr>
      </w:pPr>
      <w:r w:rsidRPr="002A201C">
        <w:rPr>
          <w:b/>
          <w:bCs/>
        </w:rPr>
        <w:t>Deadline for submission</w:t>
      </w:r>
      <w:r w:rsidRPr="002A201C">
        <w:t>:</w:t>
      </w:r>
      <w:r w:rsidR="00D630D6">
        <w:t xml:space="preserve"> 1 </w:t>
      </w:r>
      <w:r w:rsidR="00DF34F8">
        <w:t>April</w:t>
      </w:r>
      <w:r w:rsidR="00D630D6">
        <w:t xml:space="preserve"> 2021</w:t>
      </w:r>
    </w:p>
    <w:p w14:paraId="6179C9A1" w14:textId="14311F22" w:rsidR="00B108FA" w:rsidRPr="002A201C" w:rsidRDefault="00B108FA" w:rsidP="00B108FA">
      <w:pPr>
        <w:pStyle w:val="Heading1"/>
        <w:rPr>
          <w:rFonts w:ascii="Franklin Gothic Book" w:hAnsi="Franklin Gothic Book"/>
        </w:rPr>
      </w:pPr>
      <w:bookmarkStart w:id="0" w:name="_Toc57974728"/>
      <w:r w:rsidRPr="002A201C">
        <w:rPr>
          <w:rFonts w:ascii="Franklin Gothic Book" w:hAnsi="Franklin Gothic Book"/>
        </w:rPr>
        <w:t>Introduction</w:t>
      </w:r>
      <w:bookmarkEnd w:id="0"/>
    </w:p>
    <w:p w14:paraId="18391FD9" w14:textId="77777777" w:rsidR="00B108FA" w:rsidRPr="002A201C" w:rsidRDefault="00B108FA" w:rsidP="00B108FA">
      <w:r w:rsidRPr="002A201C">
        <w:t>The EITI requires effective multi-stakeholder oversight, including a functioning multi-stakeholder group that involves the government, companies, and the full, independent, active and effective participation of civil society.</w:t>
      </w:r>
    </w:p>
    <w:p w14:paraId="6287930F" w14:textId="77777777" w:rsidR="00B108FA" w:rsidRPr="002A201C" w:rsidRDefault="00B108FA" w:rsidP="00B108FA">
      <w:r w:rsidRPr="002A201C">
        <w:t xml:space="preserve">The key requirements related to multi-stakeholder oversight include: (1.1) government engagement; (1.2) industry engagement; (1.3) civil society engagement, including </w:t>
      </w:r>
      <w:hyperlink r:id="rId11" w:history="1">
        <w:r w:rsidRPr="002A201C">
          <w:rPr>
            <w:rStyle w:val="Hyperlink"/>
          </w:rPr>
          <w:t>EITI Protocol: Participation of civil society</w:t>
        </w:r>
      </w:hyperlink>
      <w:r w:rsidRPr="002A201C">
        <w:t xml:space="preserve">, and (1.4) the establishment and functioning of a multi-stakeholder group. </w:t>
      </w:r>
    </w:p>
    <w:p w14:paraId="06218E61" w14:textId="28F89E12" w:rsidR="00B108FA" w:rsidRPr="002A201C" w:rsidRDefault="00B108FA" w:rsidP="00B108FA">
      <w:r>
        <w:t xml:space="preserve">The purpose of this template is to collect information from MSG members about the implementation of these provisions. Parts </w:t>
      </w:r>
      <w:r w:rsidR="4FEF5B5D">
        <w:t>I</w:t>
      </w:r>
      <w:r>
        <w:t xml:space="preserve"> to IV of this template should be completed and submitted to the International Secretariat by the commencement of Validation.</w:t>
      </w:r>
    </w:p>
    <w:p w14:paraId="505FD03E" w14:textId="77777777" w:rsidR="00B108FA" w:rsidRPr="002A201C" w:rsidRDefault="00B108FA" w:rsidP="00B108FA">
      <w:r w:rsidRPr="002A201C">
        <w:t xml:space="preserve">Part I: MSG oversight addresses Requirement 1.4.b and should be approved by the MSG before submission to the International Secretariat. </w:t>
      </w:r>
    </w:p>
    <w:p w14:paraId="06C4AC6D" w14:textId="77777777" w:rsidR="00B108FA" w:rsidRPr="002A201C" w:rsidRDefault="00B108FA" w:rsidP="00B108FA">
      <w:r w:rsidRPr="002A201C">
        <w:t>Parts II to IV should be completed by each constituency and submitted to the International Secretariat. These should be shared with the MSG for information.</w:t>
      </w:r>
    </w:p>
    <w:p w14:paraId="4217732A" w14:textId="77777777" w:rsidR="00B108FA" w:rsidRPr="002A201C" w:rsidRDefault="00B108FA" w:rsidP="00B108FA">
      <w:r w:rsidRPr="002A201C">
        <w:t>The Validation team will undertake virtual or in-person consultations to gather additional information. Ahead of the Validation, a public call for stakeholder views will be launched by the International Secretariat.</w:t>
      </w:r>
      <w:r w:rsidRPr="002A201C">
        <w:br/>
      </w:r>
    </w:p>
    <w:p w14:paraId="4BFB33EC" w14:textId="3B841978" w:rsidR="00B108FA" w:rsidRPr="002A201C" w:rsidRDefault="00B108FA" w:rsidP="00B108FA">
      <w:pPr>
        <w:pStyle w:val="Heading1"/>
        <w:rPr>
          <w:rFonts w:ascii="Franklin Gothic Book" w:hAnsi="Franklin Gothic Book"/>
        </w:rPr>
      </w:pPr>
      <w:bookmarkStart w:id="1" w:name="_Toc57974729"/>
      <w:r w:rsidRPr="002A201C">
        <w:rPr>
          <w:rFonts w:ascii="Franklin Gothic Book" w:hAnsi="Franklin Gothic Book"/>
        </w:rPr>
        <w:t>Part I: MSG oversight</w:t>
      </w:r>
      <w:bookmarkEnd w:id="1"/>
    </w:p>
    <w:p w14:paraId="4FC98705" w14:textId="55D1DA52" w:rsidR="00B108FA" w:rsidRPr="00B108FA" w:rsidRDefault="00B108FA" w:rsidP="00B108FA">
      <w:pPr>
        <w:rPr>
          <w:i/>
          <w:iCs/>
        </w:rPr>
      </w:pPr>
      <w:r w:rsidRPr="002A201C">
        <w:rPr>
          <w:i/>
          <w:iCs/>
        </w:rPr>
        <w:t>This section is to be filled out by the national secretariat or an MSG working group and should be approved by the MSG before submission to the International Secretariat.</w:t>
      </w:r>
    </w:p>
    <w:p w14:paraId="014DA4F6" w14:textId="77777777" w:rsidR="00B108FA" w:rsidRPr="002A201C" w:rsidRDefault="00B108FA" w:rsidP="00B108FA">
      <w:pPr>
        <w:pStyle w:val="Heading2"/>
      </w:pPr>
      <w:bookmarkStart w:id="2" w:name="_Toc57974730"/>
      <w:r w:rsidRPr="002A201C">
        <w:t>MSG members and attendance</w:t>
      </w:r>
      <w:bookmarkEnd w:id="2"/>
    </w:p>
    <w:p w14:paraId="1ABE1230" w14:textId="77777777" w:rsidR="00B108FA" w:rsidRPr="002A201C" w:rsidRDefault="00B108FA" w:rsidP="00B108FA">
      <w:pPr>
        <w:rPr>
          <w:b/>
          <w:bCs/>
        </w:rPr>
      </w:pPr>
      <w:r w:rsidRPr="002A201C">
        <w:rPr>
          <w:b/>
          <w:bCs/>
        </w:rPr>
        <w:t>1. Current MSG members. Please fill out the table below. Add rows when necessary.</w:t>
      </w:r>
    </w:p>
    <w:tbl>
      <w:tblPr>
        <w:tblStyle w:val="TableGrid"/>
        <w:tblW w:w="10330" w:type="dxa"/>
        <w:tblLook w:val="04A0" w:firstRow="1" w:lastRow="0" w:firstColumn="1" w:lastColumn="0" w:noHBand="0" w:noVBand="1"/>
      </w:tblPr>
      <w:tblGrid>
        <w:gridCol w:w="1412"/>
        <w:gridCol w:w="1057"/>
        <w:gridCol w:w="1026"/>
        <w:gridCol w:w="1626"/>
        <w:gridCol w:w="1569"/>
        <w:gridCol w:w="1562"/>
        <w:gridCol w:w="903"/>
        <w:gridCol w:w="1175"/>
      </w:tblGrid>
      <w:tr w:rsidR="000D5B86" w:rsidRPr="002A201C" w14:paraId="716DDB58" w14:textId="77777777" w:rsidTr="00376DCB">
        <w:tc>
          <w:tcPr>
            <w:tcW w:w="1412" w:type="dxa"/>
            <w:shd w:val="clear" w:color="auto" w:fill="E7E6E6" w:themeFill="background2"/>
          </w:tcPr>
          <w:p w14:paraId="08CC8459" w14:textId="77777777" w:rsidR="00B108FA" w:rsidRPr="002A201C" w:rsidRDefault="00B108FA" w:rsidP="00FA4376">
            <w:r w:rsidRPr="002A201C">
              <w:lastRenderedPageBreak/>
              <w:t>Constituency</w:t>
            </w:r>
          </w:p>
        </w:tc>
        <w:tc>
          <w:tcPr>
            <w:tcW w:w="1057" w:type="dxa"/>
            <w:shd w:val="clear" w:color="auto" w:fill="E7E6E6" w:themeFill="background2"/>
          </w:tcPr>
          <w:p w14:paraId="28FDFF32" w14:textId="77777777" w:rsidR="00B108FA" w:rsidRPr="002A201C" w:rsidRDefault="00B108FA" w:rsidP="00FA4376">
            <w:r w:rsidRPr="002A201C">
              <w:t>Full/ alternate member</w:t>
            </w:r>
          </w:p>
        </w:tc>
        <w:tc>
          <w:tcPr>
            <w:tcW w:w="1026" w:type="dxa"/>
            <w:shd w:val="clear" w:color="auto" w:fill="E7E6E6" w:themeFill="background2"/>
          </w:tcPr>
          <w:p w14:paraId="3333ED7B" w14:textId="36E10F81" w:rsidR="00B108FA" w:rsidRPr="002A201C" w:rsidRDefault="00B108FA" w:rsidP="00FA4376">
            <w:r w:rsidRPr="002A201C">
              <w:t xml:space="preserve">Member since </w:t>
            </w:r>
            <w:r w:rsidR="00B13FD7">
              <w:t>(MM/YY)</w:t>
            </w:r>
          </w:p>
        </w:tc>
        <w:tc>
          <w:tcPr>
            <w:tcW w:w="1626" w:type="dxa"/>
            <w:shd w:val="clear" w:color="auto" w:fill="E7E6E6" w:themeFill="background2"/>
          </w:tcPr>
          <w:p w14:paraId="6A2A4E60" w14:textId="77777777" w:rsidR="00B108FA" w:rsidRPr="002A201C" w:rsidRDefault="00B108FA" w:rsidP="00FA4376">
            <w:r w:rsidRPr="002A201C">
              <w:t>Name</w:t>
            </w:r>
          </w:p>
        </w:tc>
        <w:tc>
          <w:tcPr>
            <w:tcW w:w="1569" w:type="dxa"/>
            <w:shd w:val="clear" w:color="auto" w:fill="E7E6E6" w:themeFill="background2"/>
          </w:tcPr>
          <w:p w14:paraId="740DB464" w14:textId="77777777" w:rsidR="00B108FA" w:rsidRPr="002A201C" w:rsidRDefault="00B108FA" w:rsidP="00FA4376">
            <w:r w:rsidRPr="002A201C">
              <w:t>Position</w:t>
            </w:r>
          </w:p>
        </w:tc>
        <w:tc>
          <w:tcPr>
            <w:tcW w:w="1562" w:type="dxa"/>
            <w:shd w:val="clear" w:color="auto" w:fill="E7E6E6" w:themeFill="background2"/>
          </w:tcPr>
          <w:p w14:paraId="4CCE5E0F" w14:textId="77777777" w:rsidR="00B108FA" w:rsidRPr="002A201C" w:rsidRDefault="00B108FA" w:rsidP="00FA4376">
            <w:r w:rsidRPr="002A201C">
              <w:t>Organisation</w:t>
            </w:r>
          </w:p>
        </w:tc>
        <w:tc>
          <w:tcPr>
            <w:tcW w:w="903" w:type="dxa"/>
            <w:shd w:val="clear" w:color="auto" w:fill="E7E6E6" w:themeFill="background2"/>
          </w:tcPr>
          <w:p w14:paraId="23FB377F" w14:textId="77777777" w:rsidR="00B108FA" w:rsidRPr="002A201C" w:rsidRDefault="00B108FA" w:rsidP="00FA4376">
            <w:r w:rsidRPr="002A201C">
              <w:t>Gender</w:t>
            </w:r>
          </w:p>
        </w:tc>
        <w:tc>
          <w:tcPr>
            <w:tcW w:w="1175" w:type="dxa"/>
            <w:shd w:val="clear" w:color="auto" w:fill="E7E6E6" w:themeFill="background2"/>
          </w:tcPr>
          <w:p w14:paraId="778CD900" w14:textId="77777777" w:rsidR="00B108FA" w:rsidRPr="002A201C" w:rsidRDefault="00B108FA" w:rsidP="00FA4376">
            <w:r w:rsidRPr="002A201C">
              <w:t>Meetings attended in period under review (dates)</w:t>
            </w:r>
          </w:p>
        </w:tc>
      </w:tr>
      <w:tr w:rsidR="000D5B86" w:rsidRPr="002A201C" w14:paraId="3FED6EE4" w14:textId="77777777" w:rsidTr="00376DCB">
        <w:tc>
          <w:tcPr>
            <w:tcW w:w="1412" w:type="dxa"/>
          </w:tcPr>
          <w:p w14:paraId="1E84B309" w14:textId="1D022CCE" w:rsidR="00B108FA" w:rsidRPr="002A201C" w:rsidRDefault="000D5B86" w:rsidP="00FA4376">
            <w:r>
              <w:t>Civil Society</w:t>
            </w:r>
          </w:p>
        </w:tc>
        <w:tc>
          <w:tcPr>
            <w:tcW w:w="1057" w:type="dxa"/>
          </w:tcPr>
          <w:p w14:paraId="63D521AE" w14:textId="294A9625" w:rsidR="00B108FA" w:rsidRPr="002A201C" w:rsidRDefault="00D630D6" w:rsidP="00FA4376">
            <w:r>
              <w:t>Full</w:t>
            </w:r>
          </w:p>
        </w:tc>
        <w:tc>
          <w:tcPr>
            <w:tcW w:w="1026" w:type="dxa"/>
          </w:tcPr>
          <w:p w14:paraId="027A0002" w14:textId="0B0D1AE7" w:rsidR="00B108FA" w:rsidRPr="002A201C" w:rsidRDefault="0047579A" w:rsidP="00FA4376">
            <w:r>
              <w:t>07/18</w:t>
            </w:r>
          </w:p>
        </w:tc>
        <w:tc>
          <w:tcPr>
            <w:tcW w:w="1626" w:type="dxa"/>
          </w:tcPr>
          <w:p w14:paraId="1D5F0081" w14:textId="7F425ECC" w:rsidR="00B108FA" w:rsidRPr="002A201C" w:rsidRDefault="000D5B86" w:rsidP="00FA4376">
            <w:r>
              <w:t>Edmond Kangamungazi</w:t>
            </w:r>
          </w:p>
        </w:tc>
        <w:tc>
          <w:tcPr>
            <w:tcW w:w="1569" w:type="dxa"/>
          </w:tcPr>
          <w:p w14:paraId="60A31C0C" w14:textId="65A52A2A" w:rsidR="00B108FA" w:rsidRPr="002A201C" w:rsidRDefault="0047579A" w:rsidP="00FA4376">
            <w:r>
              <w:t>PWYP Steering Committee Member and Head of Programmes- Economic and Social Accountability</w:t>
            </w:r>
          </w:p>
        </w:tc>
        <w:tc>
          <w:tcPr>
            <w:tcW w:w="1562" w:type="dxa"/>
          </w:tcPr>
          <w:p w14:paraId="6C77D844" w14:textId="6EDD7D22" w:rsidR="00B108FA" w:rsidRPr="002A201C" w:rsidRDefault="0047579A" w:rsidP="00FA4376">
            <w:r>
              <w:t>Caritas Zambia</w:t>
            </w:r>
          </w:p>
        </w:tc>
        <w:tc>
          <w:tcPr>
            <w:tcW w:w="903" w:type="dxa"/>
          </w:tcPr>
          <w:p w14:paraId="4CB095B9" w14:textId="698D8F5F" w:rsidR="00B108FA" w:rsidRPr="002A201C" w:rsidRDefault="00B95029" w:rsidP="00FA4376">
            <w:r>
              <w:t>Male</w:t>
            </w:r>
          </w:p>
        </w:tc>
        <w:tc>
          <w:tcPr>
            <w:tcW w:w="1175" w:type="dxa"/>
          </w:tcPr>
          <w:p w14:paraId="456FFD7B" w14:textId="77777777" w:rsidR="00B108FA" w:rsidRDefault="00F966DB" w:rsidP="00FA4376">
            <w:r>
              <w:t xml:space="preserve">4 Meetings attended. </w:t>
            </w:r>
          </w:p>
          <w:p w14:paraId="2D6CBF23" w14:textId="1B71EFAA" w:rsidR="00F966DB" w:rsidRPr="002A201C" w:rsidRDefault="00F966DB" w:rsidP="00FA4376">
            <w:r>
              <w:t>29 January 2020, 9 July 2020, 8 October 2020 and  9 December 2020</w:t>
            </w:r>
          </w:p>
        </w:tc>
      </w:tr>
      <w:tr w:rsidR="000D5B86" w:rsidRPr="002A201C" w14:paraId="5F348B46" w14:textId="77777777" w:rsidTr="00376DCB">
        <w:tc>
          <w:tcPr>
            <w:tcW w:w="1412" w:type="dxa"/>
          </w:tcPr>
          <w:p w14:paraId="12C3FE1E" w14:textId="77777777" w:rsidR="00B108FA" w:rsidRPr="002A201C" w:rsidRDefault="00B108FA" w:rsidP="00FA4376"/>
        </w:tc>
        <w:tc>
          <w:tcPr>
            <w:tcW w:w="1057" w:type="dxa"/>
          </w:tcPr>
          <w:p w14:paraId="03F87DD9" w14:textId="578D6B86" w:rsidR="00B108FA" w:rsidRPr="002A201C" w:rsidRDefault="00FA4376" w:rsidP="00FA4376">
            <w:r>
              <w:t>Full</w:t>
            </w:r>
          </w:p>
        </w:tc>
        <w:tc>
          <w:tcPr>
            <w:tcW w:w="1026" w:type="dxa"/>
          </w:tcPr>
          <w:p w14:paraId="6F00A31A" w14:textId="11651C95" w:rsidR="00B108FA" w:rsidRPr="002A201C" w:rsidRDefault="0047579A" w:rsidP="00FA4376">
            <w:r>
              <w:t>O7/18</w:t>
            </w:r>
          </w:p>
        </w:tc>
        <w:tc>
          <w:tcPr>
            <w:tcW w:w="1626" w:type="dxa"/>
          </w:tcPr>
          <w:p w14:paraId="067E2245" w14:textId="65512D5C" w:rsidR="00B108FA" w:rsidRPr="002A201C" w:rsidRDefault="000D5B86" w:rsidP="00FA4376">
            <w:r>
              <w:t>Edward Lange</w:t>
            </w:r>
          </w:p>
        </w:tc>
        <w:tc>
          <w:tcPr>
            <w:tcW w:w="1569" w:type="dxa"/>
          </w:tcPr>
          <w:p w14:paraId="2FF5746E" w14:textId="6469156C" w:rsidR="00B108FA" w:rsidRPr="002A201C" w:rsidRDefault="00FA4376" w:rsidP="00FA4376">
            <w:r>
              <w:t>Country Coordinator</w:t>
            </w:r>
          </w:p>
        </w:tc>
        <w:tc>
          <w:tcPr>
            <w:tcW w:w="1562" w:type="dxa"/>
          </w:tcPr>
          <w:p w14:paraId="76805EBF" w14:textId="0A7E2F9B" w:rsidR="00B108FA" w:rsidRPr="002A201C" w:rsidRDefault="00FA4376" w:rsidP="00FA4376">
            <w:r>
              <w:t>Southern African Resource Watch</w:t>
            </w:r>
          </w:p>
        </w:tc>
        <w:tc>
          <w:tcPr>
            <w:tcW w:w="903" w:type="dxa"/>
          </w:tcPr>
          <w:p w14:paraId="35BFCDD5" w14:textId="136B3F75" w:rsidR="00B108FA" w:rsidRPr="002A201C" w:rsidRDefault="00FA4376" w:rsidP="00FA4376">
            <w:r>
              <w:t>Male</w:t>
            </w:r>
          </w:p>
        </w:tc>
        <w:tc>
          <w:tcPr>
            <w:tcW w:w="1175" w:type="dxa"/>
          </w:tcPr>
          <w:p w14:paraId="161CC14A" w14:textId="77777777" w:rsidR="00F966DB" w:rsidRDefault="00F966DB" w:rsidP="00F966DB">
            <w:r>
              <w:t xml:space="preserve">4 Meetings attended. </w:t>
            </w:r>
          </w:p>
          <w:p w14:paraId="1A483561" w14:textId="682FF7D7" w:rsidR="00B108FA" w:rsidRPr="002A201C" w:rsidRDefault="00F966DB" w:rsidP="00F966DB">
            <w:r>
              <w:t>29 January 2020, 9 July 2020, 8 October 2020 and  9 December 2020</w:t>
            </w:r>
          </w:p>
        </w:tc>
      </w:tr>
      <w:tr w:rsidR="000D5B86" w:rsidRPr="002A201C" w14:paraId="15127164" w14:textId="77777777" w:rsidTr="00376DCB">
        <w:tc>
          <w:tcPr>
            <w:tcW w:w="1412" w:type="dxa"/>
          </w:tcPr>
          <w:p w14:paraId="7DCFEFBE" w14:textId="77777777" w:rsidR="00B108FA" w:rsidRPr="002A201C" w:rsidRDefault="00B108FA" w:rsidP="00FA4376"/>
        </w:tc>
        <w:tc>
          <w:tcPr>
            <w:tcW w:w="1057" w:type="dxa"/>
          </w:tcPr>
          <w:p w14:paraId="2D2D3AC5" w14:textId="478CF2AD" w:rsidR="00B108FA" w:rsidRPr="002A201C" w:rsidRDefault="00FA4376" w:rsidP="00FA4376">
            <w:r>
              <w:t>Full</w:t>
            </w:r>
          </w:p>
        </w:tc>
        <w:tc>
          <w:tcPr>
            <w:tcW w:w="1026" w:type="dxa"/>
          </w:tcPr>
          <w:p w14:paraId="3B345D07" w14:textId="26AF78E7" w:rsidR="00B108FA" w:rsidRPr="002A201C" w:rsidRDefault="00FA4376" w:rsidP="00FA4376">
            <w:r>
              <w:t>06/20</w:t>
            </w:r>
          </w:p>
        </w:tc>
        <w:tc>
          <w:tcPr>
            <w:tcW w:w="1626" w:type="dxa"/>
          </w:tcPr>
          <w:p w14:paraId="62E197A1" w14:textId="72FC09A5" w:rsidR="00B108FA" w:rsidRPr="002A201C" w:rsidRDefault="000D5B86" w:rsidP="00FA4376">
            <w:r>
              <w:t>Petronella Phiri</w:t>
            </w:r>
          </w:p>
        </w:tc>
        <w:tc>
          <w:tcPr>
            <w:tcW w:w="1569" w:type="dxa"/>
          </w:tcPr>
          <w:p w14:paraId="0382DD46" w14:textId="2FCD2B2C" w:rsidR="00B108FA" w:rsidRPr="002A201C" w:rsidRDefault="00F21170" w:rsidP="00FA4376">
            <w:r>
              <w:t>Programs Officer</w:t>
            </w:r>
          </w:p>
        </w:tc>
        <w:tc>
          <w:tcPr>
            <w:tcW w:w="1562" w:type="dxa"/>
          </w:tcPr>
          <w:p w14:paraId="4E6F7B7A" w14:textId="6AA3F711" w:rsidR="00B108FA" w:rsidRPr="002A201C" w:rsidRDefault="00FA4376" w:rsidP="00FA4376">
            <w:r>
              <w:t>Youth Alliance for Development</w:t>
            </w:r>
          </w:p>
        </w:tc>
        <w:tc>
          <w:tcPr>
            <w:tcW w:w="903" w:type="dxa"/>
          </w:tcPr>
          <w:p w14:paraId="25E0E83D" w14:textId="740E289F" w:rsidR="00B108FA" w:rsidRPr="002A201C" w:rsidRDefault="00FA4376" w:rsidP="00FA4376">
            <w:r>
              <w:t>Female</w:t>
            </w:r>
          </w:p>
        </w:tc>
        <w:tc>
          <w:tcPr>
            <w:tcW w:w="1175" w:type="dxa"/>
          </w:tcPr>
          <w:p w14:paraId="4E478C74" w14:textId="77777777" w:rsidR="00B108FA" w:rsidRDefault="00FA4376" w:rsidP="00FA4376">
            <w:r>
              <w:t>3</w:t>
            </w:r>
            <w:r w:rsidR="00E96AFB">
              <w:t xml:space="preserve"> Meetings attended. </w:t>
            </w:r>
          </w:p>
          <w:p w14:paraId="403A3BBC" w14:textId="779F359B" w:rsidR="00E96AFB" w:rsidRPr="002A201C" w:rsidRDefault="00E96AFB" w:rsidP="00FA4376">
            <w:r>
              <w:t xml:space="preserve">9 July 2020, 8 October 2020 and  9 </w:t>
            </w:r>
            <w:r>
              <w:lastRenderedPageBreak/>
              <w:t>December 2020</w:t>
            </w:r>
          </w:p>
        </w:tc>
      </w:tr>
      <w:tr w:rsidR="000D5B86" w:rsidRPr="002A201C" w14:paraId="18E26F5B" w14:textId="77777777" w:rsidTr="00376DCB">
        <w:tc>
          <w:tcPr>
            <w:tcW w:w="1412" w:type="dxa"/>
          </w:tcPr>
          <w:p w14:paraId="7F94D7D9" w14:textId="77777777" w:rsidR="00B108FA" w:rsidRPr="002A201C" w:rsidRDefault="00B108FA" w:rsidP="00FA4376"/>
        </w:tc>
        <w:tc>
          <w:tcPr>
            <w:tcW w:w="1057" w:type="dxa"/>
          </w:tcPr>
          <w:p w14:paraId="0C29ADD3" w14:textId="626540D0" w:rsidR="00B108FA" w:rsidRPr="002A201C" w:rsidRDefault="00FA4376" w:rsidP="00FA4376">
            <w:r>
              <w:t>Full</w:t>
            </w:r>
          </w:p>
        </w:tc>
        <w:tc>
          <w:tcPr>
            <w:tcW w:w="1026" w:type="dxa"/>
          </w:tcPr>
          <w:p w14:paraId="35FE3339" w14:textId="64DB9E20" w:rsidR="00B108FA" w:rsidRPr="002A201C" w:rsidRDefault="00FA4376" w:rsidP="00FA4376">
            <w:r>
              <w:t>07/18</w:t>
            </w:r>
          </w:p>
        </w:tc>
        <w:tc>
          <w:tcPr>
            <w:tcW w:w="1626" w:type="dxa"/>
          </w:tcPr>
          <w:p w14:paraId="73FFD4B1" w14:textId="63D090A9" w:rsidR="00B108FA" w:rsidRPr="002A201C" w:rsidRDefault="00FA4376" w:rsidP="00FA4376">
            <w:r>
              <w:t>Andisen C. Zulu</w:t>
            </w:r>
          </w:p>
        </w:tc>
        <w:tc>
          <w:tcPr>
            <w:tcW w:w="1569" w:type="dxa"/>
          </w:tcPr>
          <w:p w14:paraId="388F72FA" w14:textId="76377F56" w:rsidR="00B108FA" w:rsidRPr="002A201C" w:rsidRDefault="00696411" w:rsidP="00FA4376">
            <w:r>
              <w:t>Programme Officer</w:t>
            </w:r>
          </w:p>
        </w:tc>
        <w:tc>
          <w:tcPr>
            <w:tcW w:w="1562" w:type="dxa"/>
          </w:tcPr>
          <w:p w14:paraId="723AB137" w14:textId="521E4435" w:rsidR="00B108FA" w:rsidRPr="002A201C" w:rsidRDefault="00696411" w:rsidP="00FA4376">
            <w:r>
              <w:t>Council of Churches in Zambia</w:t>
            </w:r>
          </w:p>
        </w:tc>
        <w:tc>
          <w:tcPr>
            <w:tcW w:w="903" w:type="dxa"/>
          </w:tcPr>
          <w:p w14:paraId="50AD875C" w14:textId="7F16585B" w:rsidR="00B108FA" w:rsidRPr="002A201C" w:rsidRDefault="00696411" w:rsidP="00FA4376">
            <w:r>
              <w:t>Male</w:t>
            </w:r>
          </w:p>
        </w:tc>
        <w:tc>
          <w:tcPr>
            <w:tcW w:w="1175" w:type="dxa"/>
          </w:tcPr>
          <w:p w14:paraId="65C770AA" w14:textId="77777777" w:rsidR="00B108FA" w:rsidRDefault="00E96AFB" w:rsidP="00FA4376">
            <w:r>
              <w:t xml:space="preserve">2 meetings attended. </w:t>
            </w:r>
          </w:p>
          <w:p w14:paraId="2C2EC258" w14:textId="7F2A4A06" w:rsidR="00E96AFB" w:rsidRPr="002A201C" w:rsidRDefault="00E96AFB" w:rsidP="00FA4376">
            <w:r>
              <w:t>9 July 2020 and 8 October 2020</w:t>
            </w:r>
          </w:p>
        </w:tc>
      </w:tr>
      <w:tr w:rsidR="000D5B86" w:rsidRPr="002A201C" w14:paraId="31BB8AF7" w14:textId="77777777" w:rsidTr="00376DCB">
        <w:tc>
          <w:tcPr>
            <w:tcW w:w="1412" w:type="dxa"/>
          </w:tcPr>
          <w:p w14:paraId="41D6B12D" w14:textId="77777777" w:rsidR="00B108FA" w:rsidRPr="002A201C" w:rsidRDefault="00B108FA" w:rsidP="00FA4376"/>
        </w:tc>
        <w:tc>
          <w:tcPr>
            <w:tcW w:w="1057" w:type="dxa"/>
          </w:tcPr>
          <w:p w14:paraId="6457F140" w14:textId="243AEEB6" w:rsidR="00B108FA" w:rsidRPr="002A201C" w:rsidRDefault="00696411" w:rsidP="00FA4376">
            <w:r>
              <w:t>Full</w:t>
            </w:r>
          </w:p>
        </w:tc>
        <w:tc>
          <w:tcPr>
            <w:tcW w:w="1026" w:type="dxa"/>
          </w:tcPr>
          <w:p w14:paraId="1CCEFF4A" w14:textId="5EE5BC3F" w:rsidR="00B108FA" w:rsidRPr="002A201C" w:rsidRDefault="00696411" w:rsidP="00FA4376">
            <w:r>
              <w:t>07/18</w:t>
            </w:r>
          </w:p>
        </w:tc>
        <w:tc>
          <w:tcPr>
            <w:tcW w:w="1626" w:type="dxa"/>
          </w:tcPr>
          <w:p w14:paraId="4C2487F5" w14:textId="357844A0" w:rsidR="00B108FA" w:rsidRPr="002A201C" w:rsidRDefault="00696411" w:rsidP="00FA4376">
            <w:r>
              <w:t>Mwiya Mwandawande</w:t>
            </w:r>
          </w:p>
        </w:tc>
        <w:tc>
          <w:tcPr>
            <w:tcW w:w="1569" w:type="dxa"/>
          </w:tcPr>
          <w:p w14:paraId="3080A62F" w14:textId="790A3C3F" w:rsidR="00B108FA" w:rsidRPr="002A201C" w:rsidRDefault="00696411" w:rsidP="00FA4376">
            <w:r>
              <w:t>National Coordinator</w:t>
            </w:r>
          </w:p>
        </w:tc>
        <w:tc>
          <w:tcPr>
            <w:tcW w:w="1562" w:type="dxa"/>
          </w:tcPr>
          <w:p w14:paraId="52742D4B" w14:textId="32A2147F" w:rsidR="00B108FA" w:rsidRPr="002A201C" w:rsidRDefault="00696411" w:rsidP="00FA4376">
            <w:r>
              <w:t>Extractive Industries Transparency Alliance</w:t>
            </w:r>
          </w:p>
        </w:tc>
        <w:tc>
          <w:tcPr>
            <w:tcW w:w="903" w:type="dxa"/>
          </w:tcPr>
          <w:p w14:paraId="4DFA7661" w14:textId="40CA21B9" w:rsidR="00B108FA" w:rsidRPr="002A201C" w:rsidRDefault="00696411" w:rsidP="00FA4376">
            <w:r>
              <w:t>Male</w:t>
            </w:r>
          </w:p>
        </w:tc>
        <w:tc>
          <w:tcPr>
            <w:tcW w:w="1175" w:type="dxa"/>
          </w:tcPr>
          <w:p w14:paraId="309D1F88" w14:textId="77777777" w:rsidR="00B108FA" w:rsidRDefault="00235951" w:rsidP="00FA4376">
            <w:r>
              <w:t xml:space="preserve">2 meetings attended. </w:t>
            </w:r>
          </w:p>
          <w:p w14:paraId="1C9C42CE" w14:textId="3EAB58A9" w:rsidR="00235951" w:rsidRPr="002A201C" w:rsidRDefault="00235951" w:rsidP="00FA4376">
            <w:r>
              <w:t xml:space="preserve">29 January 2020 and 9 July 2020. </w:t>
            </w:r>
          </w:p>
        </w:tc>
      </w:tr>
      <w:tr w:rsidR="000D5B86" w:rsidRPr="002A201C" w14:paraId="329F3376" w14:textId="77777777" w:rsidTr="00376DCB">
        <w:tc>
          <w:tcPr>
            <w:tcW w:w="1412" w:type="dxa"/>
          </w:tcPr>
          <w:p w14:paraId="02CEED11" w14:textId="77777777" w:rsidR="00B108FA" w:rsidRPr="002A201C" w:rsidRDefault="00B108FA" w:rsidP="00FA4376"/>
        </w:tc>
        <w:tc>
          <w:tcPr>
            <w:tcW w:w="1057" w:type="dxa"/>
          </w:tcPr>
          <w:p w14:paraId="576955A7" w14:textId="06DFC1FB" w:rsidR="00B108FA" w:rsidRPr="002A201C" w:rsidRDefault="00696411" w:rsidP="00FA4376">
            <w:r>
              <w:t>Full</w:t>
            </w:r>
          </w:p>
        </w:tc>
        <w:tc>
          <w:tcPr>
            <w:tcW w:w="1026" w:type="dxa"/>
          </w:tcPr>
          <w:p w14:paraId="7F07D583" w14:textId="0D480509" w:rsidR="00B108FA" w:rsidRPr="002A201C" w:rsidRDefault="00696411" w:rsidP="00FA4376">
            <w:r>
              <w:t>07/18</w:t>
            </w:r>
          </w:p>
        </w:tc>
        <w:tc>
          <w:tcPr>
            <w:tcW w:w="1626" w:type="dxa"/>
          </w:tcPr>
          <w:p w14:paraId="6A96FE5E" w14:textId="1072ADD9" w:rsidR="00B108FA" w:rsidRPr="002A201C" w:rsidRDefault="00696411" w:rsidP="00FA4376">
            <w:r>
              <w:t>Edgar Siakacoma</w:t>
            </w:r>
          </w:p>
        </w:tc>
        <w:tc>
          <w:tcPr>
            <w:tcW w:w="1569" w:type="dxa"/>
          </w:tcPr>
          <w:p w14:paraId="3DA95F0C" w14:textId="634D7BCB" w:rsidR="00B108FA" w:rsidRPr="002A201C" w:rsidRDefault="00696411" w:rsidP="00FA4376">
            <w:r>
              <w:t>Executive Director</w:t>
            </w:r>
          </w:p>
        </w:tc>
        <w:tc>
          <w:tcPr>
            <w:tcW w:w="1562" w:type="dxa"/>
          </w:tcPr>
          <w:p w14:paraId="25B035B7" w14:textId="7FA6BBCB" w:rsidR="00B108FA" w:rsidRPr="002A201C" w:rsidRDefault="00696411" w:rsidP="00FA4376">
            <w:r>
              <w:t>National Empowerment Forum</w:t>
            </w:r>
          </w:p>
        </w:tc>
        <w:tc>
          <w:tcPr>
            <w:tcW w:w="903" w:type="dxa"/>
          </w:tcPr>
          <w:p w14:paraId="74096599" w14:textId="59FF7122" w:rsidR="00B108FA" w:rsidRPr="002A201C" w:rsidRDefault="00696411" w:rsidP="00FA4376">
            <w:r>
              <w:t>Male</w:t>
            </w:r>
          </w:p>
        </w:tc>
        <w:tc>
          <w:tcPr>
            <w:tcW w:w="1175" w:type="dxa"/>
          </w:tcPr>
          <w:p w14:paraId="1343E9A5" w14:textId="77777777" w:rsidR="00F966DB" w:rsidRDefault="00F966DB" w:rsidP="00F966DB">
            <w:r>
              <w:t xml:space="preserve">4 Meetings attended. </w:t>
            </w:r>
          </w:p>
          <w:p w14:paraId="278BA0A9" w14:textId="2F67200E" w:rsidR="00B108FA" w:rsidRPr="002A201C" w:rsidRDefault="00F966DB" w:rsidP="00F966DB">
            <w:r>
              <w:t>29 January 2020, 9 July 2020, 8 October 2020 and  9 December 2020</w:t>
            </w:r>
          </w:p>
        </w:tc>
      </w:tr>
      <w:tr w:rsidR="00CC2E7B" w:rsidRPr="002A201C" w14:paraId="5228E811" w14:textId="77777777" w:rsidTr="00376DCB">
        <w:tc>
          <w:tcPr>
            <w:tcW w:w="1412" w:type="dxa"/>
          </w:tcPr>
          <w:p w14:paraId="22D1FFCF" w14:textId="52653DE9" w:rsidR="00CC2E7B" w:rsidRPr="002A201C" w:rsidRDefault="00CC2E7B" w:rsidP="00FA4376"/>
        </w:tc>
        <w:tc>
          <w:tcPr>
            <w:tcW w:w="1057" w:type="dxa"/>
          </w:tcPr>
          <w:p w14:paraId="6D4F767F" w14:textId="58A87714" w:rsidR="00CC2E7B" w:rsidRPr="002A201C" w:rsidRDefault="00A047B0" w:rsidP="00FA4376">
            <w:r>
              <w:t>Alternate</w:t>
            </w:r>
          </w:p>
        </w:tc>
        <w:tc>
          <w:tcPr>
            <w:tcW w:w="1026" w:type="dxa"/>
          </w:tcPr>
          <w:p w14:paraId="1C81DF39" w14:textId="6B0AB1CD" w:rsidR="00CC2E7B" w:rsidRPr="002A201C" w:rsidRDefault="00283039" w:rsidP="00FA4376">
            <w:r>
              <w:t>07/18</w:t>
            </w:r>
          </w:p>
        </w:tc>
        <w:tc>
          <w:tcPr>
            <w:tcW w:w="1626" w:type="dxa"/>
          </w:tcPr>
          <w:p w14:paraId="3D5D5590" w14:textId="42A01C1B" w:rsidR="00CC2E7B" w:rsidRPr="002A201C" w:rsidRDefault="00283039" w:rsidP="00FA4376">
            <w:r>
              <w:t>Claude Kabemba</w:t>
            </w:r>
          </w:p>
        </w:tc>
        <w:tc>
          <w:tcPr>
            <w:tcW w:w="1569" w:type="dxa"/>
          </w:tcPr>
          <w:p w14:paraId="40A85692" w14:textId="42CA1023" w:rsidR="00CC2E7B" w:rsidRPr="002A201C" w:rsidRDefault="00283039" w:rsidP="00FA4376">
            <w:r>
              <w:t>Executive Director</w:t>
            </w:r>
          </w:p>
        </w:tc>
        <w:tc>
          <w:tcPr>
            <w:tcW w:w="1562" w:type="dxa"/>
          </w:tcPr>
          <w:p w14:paraId="150DF00A" w14:textId="171B6752" w:rsidR="00CC2E7B" w:rsidRPr="002A201C" w:rsidRDefault="00283039" w:rsidP="00FA4376">
            <w:r>
              <w:t>Southern Africa Resource Watch</w:t>
            </w:r>
          </w:p>
        </w:tc>
        <w:tc>
          <w:tcPr>
            <w:tcW w:w="903" w:type="dxa"/>
          </w:tcPr>
          <w:p w14:paraId="52BE70AB" w14:textId="3B5B24D1" w:rsidR="00CC2E7B" w:rsidRPr="002A201C" w:rsidRDefault="007E74B8" w:rsidP="00FA4376">
            <w:r>
              <w:t>Male</w:t>
            </w:r>
          </w:p>
        </w:tc>
        <w:tc>
          <w:tcPr>
            <w:tcW w:w="1175" w:type="dxa"/>
          </w:tcPr>
          <w:p w14:paraId="6EF5436F" w14:textId="699ED8CB" w:rsidR="00CC2E7B" w:rsidRPr="002A201C" w:rsidRDefault="00235951" w:rsidP="00FA4376">
            <w:r>
              <w:t xml:space="preserve">No meetings attended. </w:t>
            </w:r>
          </w:p>
        </w:tc>
      </w:tr>
      <w:tr w:rsidR="00CC2E7B" w:rsidRPr="002A201C" w14:paraId="7176BB1B" w14:textId="77777777" w:rsidTr="00376DCB">
        <w:tc>
          <w:tcPr>
            <w:tcW w:w="1412" w:type="dxa"/>
          </w:tcPr>
          <w:p w14:paraId="1B02046C" w14:textId="0B5FDE32" w:rsidR="00CC2E7B" w:rsidRPr="002A201C" w:rsidRDefault="00CC2E7B" w:rsidP="00FA4376"/>
        </w:tc>
        <w:tc>
          <w:tcPr>
            <w:tcW w:w="1057" w:type="dxa"/>
          </w:tcPr>
          <w:p w14:paraId="37705EBA" w14:textId="68F401BF" w:rsidR="00CC2E7B" w:rsidRPr="002A201C" w:rsidRDefault="00A047B0" w:rsidP="00FA4376">
            <w:r>
              <w:t>Alternate</w:t>
            </w:r>
          </w:p>
        </w:tc>
        <w:tc>
          <w:tcPr>
            <w:tcW w:w="1026" w:type="dxa"/>
          </w:tcPr>
          <w:p w14:paraId="6CEEE7F3" w14:textId="1239D66C" w:rsidR="00CC2E7B" w:rsidRPr="002A201C" w:rsidRDefault="00283039" w:rsidP="00FA4376">
            <w:r>
              <w:t>07/18</w:t>
            </w:r>
          </w:p>
        </w:tc>
        <w:tc>
          <w:tcPr>
            <w:tcW w:w="1626" w:type="dxa"/>
          </w:tcPr>
          <w:p w14:paraId="24454213" w14:textId="07262C3C" w:rsidR="00CC2E7B" w:rsidRPr="002A201C" w:rsidRDefault="00283039" w:rsidP="00FA4376">
            <w:r>
              <w:t>Rev. Sam Mtonga</w:t>
            </w:r>
          </w:p>
        </w:tc>
        <w:tc>
          <w:tcPr>
            <w:tcW w:w="1569" w:type="dxa"/>
          </w:tcPr>
          <w:p w14:paraId="1004A2DB" w14:textId="41B0C342" w:rsidR="00CC2E7B" w:rsidRPr="002A201C" w:rsidRDefault="00283039" w:rsidP="00FA4376">
            <w:r>
              <w:t>Board Subcommittee Member</w:t>
            </w:r>
          </w:p>
        </w:tc>
        <w:tc>
          <w:tcPr>
            <w:tcW w:w="1562" w:type="dxa"/>
          </w:tcPr>
          <w:p w14:paraId="1CE857C5" w14:textId="28ABB8DD" w:rsidR="00CC2E7B" w:rsidRPr="002A201C" w:rsidRDefault="00283039" w:rsidP="00FA4376">
            <w:r>
              <w:t>Council of Churches in Zambia</w:t>
            </w:r>
          </w:p>
        </w:tc>
        <w:tc>
          <w:tcPr>
            <w:tcW w:w="903" w:type="dxa"/>
          </w:tcPr>
          <w:p w14:paraId="187BDA7D" w14:textId="290566DD" w:rsidR="00CC2E7B" w:rsidRPr="002A201C" w:rsidRDefault="00283039" w:rsidP="00FA4376">
            <w:r>
              <w:t>Male</w:t>
            </w:r>
          </w:p>
        </w:tc>
        <w:tc>
          <w:tcPr>
            <w:tcW w:w="1175" w:type="dxa"/>
          </w:tcPr>
          <w:p w14:paraId="6279B08B" w14:textId="4132FCF7" w:rsidR="00CC2E7B" w:rsidRPr="002A201C" w:rsidRDefault="00235951" w:rsidP="00FA4376">
            <w:r>
              <w:t xml:space="preserve">No meetings attended. </w:t>
            </w:r>
          </w:p>
        </w:tc>
      </w:tr>
      <w:tr w:rsidR="006F335F" w:rsidRPr="002A201C" w14:paraId="35DAFE40" w14:textId="77777777" w:rsidTr="00376DCB">
        <w:tc>
          <w:tcPr>
            <w:tcW w:w="1412" w:type="dxa"/>
          </w:tcPr>
          <w:p w14:paraId="40D26412" w14:textId="1104F415" w:rsidR="006F335F" w:rsidRPr="002A201C" w:rsidRDefault="00681E1B" w:rsidP="006F335F">
            <w:r>
              <w:lastRenderedPageBreak/>
              <w:t>Mining Industry</w:t>
            </w:r>
          </w:p>
        </w:tc>
        <w:tc>
          <w:tcPr>
            <w:tcW w:w="1057" w:type="dxa"/>
          </w:tcPr>
          <w:p w14:paraId="6255D2BD" w14:textId="6B6ACF21" w:rsidR="006F335F" w:rsidRPr="002A201C" w:rsidRDefault="00681E1B" w:rsidP="006F335F">
            <w:r>
              <w:t>Full</w:t>
            </w:r>
          </w:p>
        </w:tc>
        <w:tc>
          <w:tcPr>
            <w:tcW w:w="1026" w:type="dxa"/>
          </w:tcPr>
          <w:p w14:paraId="11829273" w14:textId="6F6DE79E" w:rsidR="006F335F" w:rsidRPr="002A201C" w:rsidRDefault="0078636E" w:rsidP="006F335F">
            <w:r>
              <w:t>01/15</w:t>
            </w:r>
          </w:p>
        </w:tc>
        <w:tc>
          <w:tcPr>
            <w:tcW w:w="1626" w:type="dxa"/>
          </w:tcPr>
          <w:p w14:paraId="59390DEF" w14:textId="329D9033" w:rsidR="006F335F" w:rsidRPr="002A201C" w:rsidRDefault="0078636E" w:rsidP="006F335F">
            <w:r>
              <w:t>Hugh Carruthers</w:t>
            </w:r>
          </w:p>
        </w:tc>
        <w:tc>
          <w:tcPr>
            <w:tcW w:w="1569" w:type="dxa"/>
          </w:tcPr>
          <w:p w14:paraId="7CD86096" w14:textId="388910A0" w:rsidR="006F335F" w:rsidRPr="002A201C" w:rsidRDefault="00755E0D" w:rsidP="006F335F">
            <w:r>
              <w:t>Chief Geologist</w:t>
            </w:r>
          </w:p>
        </w:tc>
        <w:tc>
          <w:tcPr>
            <w:tcW w:w="1562" w:type="dxa"/>
          </w:tcPr>
          <w:p w14:paraId="13FE67BC" w14:textId="7F612405" w:rsidR="006F335F" w:rsidRPr="002A201C" w:rsidRDefault="0078636E" w:rsidP="006F335F">
            <w:r>
              <w:t>Zambia Chamber of Mines-FQM</w:t>
            </w:r>
          </w:p>
        </w:tc>
        <w:tc>
          <w:tcPr>
            <w:tcW w:w="903" w:type="dxa"/>
          </w:tcPr>
          <w:p w14:paraId="21DE59E9" w14:textId="6888ECCA" w:rsidR="006F335F" w:rsidRPr="002A201C" w:rsidRDefault="0078636E" w:rsidP="006F335F">
            <w:r>
              <w:t>Male</w:t>
            </w:r>
          </w:p>
        </w:tc>
        <w:tc>
          <w:tcPr>
            <w:tcW w:w="1175" w:type="dxa"/>
          </w:tcPr>
          <w:p w14:paraId="2AC849EE" w14:textId="77777777" w:rsidR="006F335F" w:rsidRDefault="00235951" w:rsidP="006F335F">
            <w:r>
              <w:t xml:space="preserve">3 meetings attended. </w:t>
            </w:r>
          </w:p>
          <w:p w14:paraId="6A2C057A" w14:textId="4E127C02" w:rsidR="00235951" w:rsidRPr="002A201C" w:rsidRDefault="00235951" w:rsidP="006F335F">
            <w:r>
              <w:t xml:space="preserve">29 January 2020, 9 July 2020 and 8 October 2020. </w:t>
            </w:r>
          </w:p>
        </w:tc>
      </w:tr>
      <w:tr w:rsidR="006F335F" w:rsidRPr="002A201C" w14:paraId="67E75348" w14:textId="77777777" w:rsidTr="00376DCB">
        <w:tc>
          <w:tcPr>
            <w:tcW w:w="1412" w:type="dxa"/>
          </w:tcPr>
          <w:p w14:paraId="43042145" w14:textId="6F7BE4AB" w:rsidR="006F335F" w:rsidRPr="002A201C" w:rsidRDefault="006F335F" w:rsidP="006F335F"/>
        </w:tc>
        <w:tc>
          <w:tcPr>
            <w:tcW w:w="1057" w:type="dxa"/>
          </w:tcPr>
          <w:p w14:paraId="107D2C1C" w14:textId="6BC5F385" w:rsidR="006F335F" w:rsidRPr="002A201C" w:rsidRDefault="00681E1B" w:rsidP="006F335F">
            <w:r>
              <w:t>Full</w:t>
            </w:r>
          </w:p>
        </w:tc>
        <w:tc>
          <w:tcPr>
            <w:tcW w:w="1026" w:type="dxa"/>
          </w:tcPr>
          <w:p w14:paraId="2D11F20F" w14:textId="5526F43D" w:rsidR="006F335F" w:rsidRPr="002A201C" w:rsidRDefault="006F335F" w:rsidP="006F335F"/>
        </w:tc>
        <w:tc>
          <w:tcPr>
            <w:tcW w:w="1626" w:type="dxa"/>
          </w:tcPr>
          <w:p w14:paraId="247FF2A8" w14:textId="7E0079B7" w:rsidR="006F335F" w:rsidRPr="002A201C" w:rsidRDefault="00681E1B" w:rsidP="006F335F">
            <w:r>
              <w:t>Sokwani Chilembo</w:t>
            </w:r>
          </w:p>
        </w:tc>
        <w:tc>
          <w:tcPr>
            <w:tcW w:w="1569" w:type="dxa"/>
          </w:tcPr>
          <w:p w14:paraId="5B8CDC43" w14:textId="610973B6" w:rsidR="006F335F" w:rsidRPr="002A201C" w:rsidRDefault="00681E1B" w:rsidP="006F335F">
            <w:r>
              <w:t>Chief Executive Officer</w:t>
            </w:r>
          </w:p>
        </w:tc>
        <w:tc>
          <w:tcPr>
            <w:tcW w:w="1562" w:type="dxa"/>
          </w:tcPr>
          <w:p w14:paraId="45EAF040" w14:textId="3A7E5311" w:rsidR="006F335F" w:rsidRPr="002A201C" w:rsidRDefault="00681E1B" w:rsidP="006F335F">
            <w:r>
              <w:t>Zambia Chamber of Mines</w:t>
            </w:r>
          </w:p>
        </w:tc>
        <w:tc>
          <w:tcPr>
            <w:tcW w:w="903" w:type="dxa"/>
          </w:tcPr>
          <w:p w14:paraId="610F8F08" w14:textId="1A0920A4" w:rsidR="006F335F" w:rsidRPr="002A201C" w:rsidRDefault="00681E1B" w:rsidP="006F335F">
            <w:r>
              <w:t>Male</w:t>
            </w:r>
          </w:p>
        </w:tc>
        <w:tc>
          <w:tcPr>
            <w:tcW w:w="1175" w:type="dxa"/>
          </w:tcPr>
          <w:p w14:paraId="1C4DA0BB" w14:textId="77777777" w:rsidR="006F335F" w:rsidRDefault="00235951" w:rsidP="006F335F">
            <w:r>
              <w:t xml:space="preserve">3 meetings attended. </w:t>
            </w:r>
          </w:p>
          <w:p w14:paraId="2CEF0032" w14:textId="4E546DFE" w:rsidR="00235951" w:rsidRPr="002A201C" w:rsidRDefault="00235951" w:rsidP="006F335F">
            <w:r>
              <w:t xml:space="preserve">9 July 2020, 8 October 2020 and 9 December 2020. </w:t>
            </w:r>
          </w:p>
        </w:tc>
      </w:tr>
      <w:tr w:rsidR="006F335F" w:rsidRPr="002A201C" w14:paraId="76DC41D8" w14:textId="77777777" w:rsidTr="00376DCB">
        <w:tc>
          <w:tcPr>
            <w:tcW w:w="1412" w:type="dxa"/>
          </w:tcPr>
          <w:p w14:paraId="7854FA6A" w14:textId="2D0BF0CA" w:rsidR="006F335F" w:rsidRPr="002A201C" w:rsidRDefault="006F335F" w:rsidP="006F335F"/>
        </w:tc>
        <w:tc>
          <w:tcPr>
            <w:tcW w:w="1057" w:type="dxa"/>
          </w:tcPr>
          <w:p w14:paraId="6F17BE86" w14:textId="6E01B3A9" w:rsidR="006F335F" w:rsidRPr="002A201C" w:rsidRDefault="00A047B0" w:rsidP="006F335F">
            <w:r>
              <w:t>Alternate</w:t>
            </w:r>
          </w:p>
        </w:tc>
        <w:tc>
          <w:tcPr>
            <w:tcW w:w="1026" w:type="dxa"/>
          </w:tcPr>
          <w:p w14:paraId="7CF50AFE" w14:textId="069F51E1" w:rsidR="006F335F" w:rsidRPr="002A201C" w:rsidRDefault="006F335F" w:rsidP="006F335F"/>
        </w:tc>
        <w:tc>
          <w:tcPr>
            <w:tcW w:w="1626" w:type="dxa"/>
          </w:tcPr>
          <w:p w14:paraId="5FB3BD44" w14:textId="5B41B3B1" w:rsidR="006F335F" w:rsidRPr="002A201C" w:rsidRDefault="00681E1B" w:rsidP="006F335F">
            <w:r>
              <w:t>Talent Ng’andwe</w:t>
            </w:r>
          </w:p>
        </w:tc>
        <w:tc>
          <w:tcPr>
            <w:tcW w:w="1569" w:type="dxa"/>
          </w:tcPr>
          <w:p w14:paraId="0D70B173" w14:textId="0FA21192" w:rsidR="006F335F" w:rsidRPr="002A201C" w:rsidRDefault="00681E1B" w:rsidP="006F335F">
            <w:r>
              <w:t>Deputy Chief Executive Officer</w:t>
            </w:r>
          </w:p>
        </w:tc>
        <w:tc>
          <w:tcPr>
            <w:tcW w:w="1562" w:type="dxa"/>
          </w:tcPr>
          <w:p w14:paraId="375430CA" w14:textId="04EAEA5C" w:rsidR="006F335F" w:rsidRPr="002A201C" w:rsidRDefault="00681E1B" w:rsidP="006F335F">
            <w:r>
              <w:t>Zambia Chamber of Mines</w:t>
            </w:r>
          </w:p>
        </w:tc>
        <w:tc>
          <w:tcPr>
            <w:tcW w:w="903" w:type="dxa"/>
          </w:tcPr>
          <w:p w14:paraId="33E08F13" w14:textId="23FF7504" w:rsidR="006F335F" w:rsidRPr="002A201C" w:rsidRDefault="00681E1B" w:rsidP="006F335F">
            <w:r>
              <w:t>Male</w:t>
            </w:r>
          </w:p>
        </w:tc>
        <w:tc>
          <w:tcPr>
            <w:tcW w:w="1175" w:type="dxa"/>
          </w:tcPr>
          <w:p w14:paraId="0EC39C9D" w14:textId="77777777" w:rsidR="00D30157" w:rsidRDefault="00D30157" w:rsidP="00D30157">
            <w:r>
              <w:t xml:space="preserve">3 meetings attended. </w:t>
            </w:r>
          </w:p>
          <w:p w14:paraId="48DD8FA3" w14:textId="015BF773" w:rsidR="006F335F" w:rsidRPr="002A201C" w:rsidRDefault="00D30157" w:rsidP="00D30157">
            <w:r>
              <w:t>9 July 2020, 8 October 2020 and 9 December 2020.</w:t>
            </w:r>
          </w:p>
        </w:tc>
      </w:tr>
      <w:tr w:rsidR="006F335F" w:rsidRPr="002A201C" w14:paraId="73A48AE5" w14:textId="77777777" w:rsidTr="00376DCB">
        <w:tc>
          <w:tcPr>
            <w:tcW w:w="1412" w:type="dxa"/>
          </w:tcPr>
          <w:p w14:paraId="47047928" w14:textId="21B09664" w:rsidR="006F335F" w:rsidRPr="002A201C" w:rsidRDefault="006F335F" w:rsidP="006F335F"/>
        </w:tc>
        <w:tc>
          <w:tcPr>
            <w:tcW w:w="1057" w:type="dxa"/>
          </w:tcPr>
          <w:p w14:paraId="11A8DD42" w14:textId="6B72F96E" w:rsidR="006F335F" w:rsidRPr="002A201C" w:rsidRDefault="00681E1B" w:rsidP="006F335F">
            <w:r>
              <w:t>Full</w:t>
            </w:r>
          </w:p>
        </w:tc>
        <w:tc>
          <w:tcPr>
            <w:tcW w:w="1026" w:type="dxa"/>
          </w:tcPr>
          <w:p w14:paraId="163CEBC5" w14:textId="75EDD855" w:rsidR="006F335F" w:rsidRPr="002A201C" w:rsidRDefault="006F335F" w:rsidP="006F335F"/>
        </w:tc>
        <w:tc>
          <w:tcPr>
            <w:tcW w:w="1626" w:type="dxa"/>
          </w:tcPr>
          <w:p w14:paraId="3A2DA049" w14:textId="269EEBF1" w:rsidR="006F335F" w:rsidRPr="002A201C" w:rsidRDefault="00681E1B" w:rsidP="006F335F">
            <w:r>
              <w:t>Pauline Mundia</w:t>
            </w:r>
          </w:p>
        </w:tc>
        <w:tc>
          <w:tcPr>
            <w:tcW w:w="1569" w:type="dxa"/>
          </w:tcPr>
          <w:p w14:paraId="036AE172" w14:textId="3618A9B0" w:rsidR="006F335F" w:rsidRPr="002A201C" w:rsidRDefault="00755E0D" w:rsidP="006F335F">
            <w:r>
              <w:t xml:space="preserve">Vice President </w:t>
            </w:r>
            <w:r w:rsidR="00B22381">
              <w:t xml:space="preserve"> </w:t>
            </w:r>
          </w:p>
        </w:tc>
        <w:tc>
          <w:tcPr>
            <w:tcW w:w="1562" w:type="dxa"/>
          </w:tcPr>
          <w:p w14:paraId="36578C7C" w14:textId="1A88E1F6" w:rsidR="006F335F" w:rsidRPr="002A201C" w:rsidRDefault="00480DFE" w:rsidP="006F335F">
            <w:r>
              <w:t>Federation of Small Scale Miners Association</w:t>
            </w:r>
          </w:p>
        </w:tc>
        <w:tc>
          <w:tcPr>
            <w:tcW w:w="903" w:type="dxa"/>
          </w:tcPr>
          <w:p w14:paraId="57B5421E" w14:textId="71551936" w:rsidR="006F335F" w:rsidRPr="002A201C" w:rsidRDefault="00681E1B" w:rsidP="006F335F">
            <w:r>
              <w:t>Female</w:t>
            </w:r>
          </w:p>
        </w:tc>
        <w:tc>
          <w:tcPr>
            <w:tcW w:w="1175" w:type="dxa"/>
          </w:tcPr>
          <w:p w14:paraId="4CEEFAD8" w14:textId="77777777" w:rsidR="006F335F" w:rsidRDefault="00D30157" w:rsidP="006F335F">
            <w:r>
              <w:t xml:space="preserve">3 meetings attended. </w:t>
            </w:r>
          </w:p>
          <w:p w14:paraId="5FB66744" w14:textId="362E196F" w:rsidR="00D30157" w:rsidRPr="002A201C" w:rsidRDefault="000066F9" w:rsidP="006F335F">
            <w:r>
              <w:t xml:space="preserve">29 January 2020, 9 July 2020 and 8 October 2020. </w:t>
            </w:r>
          </w:p>
        </w:tc>
      </w:tr>
      <w:tr w:rsidR="006F335F" w:rsidRPr="002A201C" w14:paraId="505ECEE6" w14:textId="77777777" w:rsidTr="00376DCB">
        <w:tc>
          <w:tcPr>
            <w:tcW w:w="1412" w:type="dxa"/>
          </w:tcPr>
          <w:p w14:paraId="2AFA902F" w14:textId="77777777" w:rsidR="006F335F" w:rsidRDefault="006F335F" w:rsidP="006F335F"/>
        </w:tc>
        <w:tc>
          <w:tcPr>
            <w:tcW w:w="1057" w:type="dxa"/>
          </w:tcPr>
          <w:p w14:paraId="697A166A" w14:textId="610D9DEE" w:rsidR="006F335F" w:rsidRDefault="003E4A11" w:rsidP="006F335F">
            <w:r>
              <w:t>Alternate</w:t>
            </w:r>
          </w:p>
        </w:tc>
        <w:tc>
          <w:tcPr>
            <w:tcW w:w="1026" w:type="dxa"/>
          </w:tcPr>
          <w:p w14:paraId="0BBADB52" w14:textId="77777777" w:rsidR="006F335F" w:rsidRDefault="006F335F" w:rsidP="006F335F"/>
        </w:tc>
        <w:tc>
          <w:tcPr>
            <w:tcW w:w="1626" w:type="dxa"/>
          </w:tcPr>
          <w:p w14:paraId="1A7C811A" w14:textId="03E692C5" w:rsidR="006F335F" w:rsidRDefault="00681E1B" w:rsidP="006F335F">
            <w:r>
              <w:t>Yewa Kumwenda</w:t>
            </w:r>
          </w:p>
        </w:tc>
        <w:tc>
          <w:tcPr>
            <w:tcW w:w="1569" w:type="dxa"/>
          </w:tcPr>
          <w:p w14:paraId="357191A5" w14:textId="44DD5547" w:rsidR="006F335F" w:rsidRDefault="00755E0D" w:rsidP="006F335F">
            <w:r>
              <w:t>Research and Policy Manager</w:t>
            </w:r>
          </w:p>
        </w:tc>
        <w:tc>
          <w:tcPr>
            <w:tcW w:w="1562" w:type="dxa"/>
          </w:tcPr>
          <w:p w14:paraId="60ED408E" w14:textId="3CD196E8" w:rsidR="006F335F" w:rsidRDefault="00681E1B" w:rsidP="006F335F">
            <w:r>
              <w:t>Zambia Chamber of Mines</w:t>
            </w:r>
          </w:p>
        </w:tc>
        <w:tc>
          <w:tcPr>
            <w:tcW w:w="903" w:type="dxa"/>
          </w:tcPr>
          <w:p w14:paraId="08D26AB8" w14:textId="42826776" w:rsidR="006F335F" w:rsidRDefault="00681E1B" w:rsidP="006F335F">
            <w:r>
              <w:t>Male</w:t>
            </w:r>
          </w:p>
        </w:tc>
        <w:tc>
          <w:tcPr>
            <w:tcW w:w="1175" w:type="dxa"/>
          </w:tcPr>
          <w:p w14:paraId="7F4060DE" w14:textId="77777777" w:rsidR="006F335F" w:rsidRDefault="005A6D58" w:rsidP="006F335F">
            <w:r>
              <w:t xml:space="preserve">1 meeting attended. </w:t>
            </w:r>
          </w:p>
          <w:p w14:paraId="0B54D43D" w14:textId="635E3BED" w:rsidR="005A6D58" w:rsidRPr="002A201C" w:rsidRDefault="005A6D58" w:rsidP="006F335F">
            <w:r>
              <w:t>29 January 2020.</w:t>
            </w:r>
          </w:p>
        </w:tc>
      </w:tr>
      <w:tr w:rsidR="00681E1B" w:rsidRPr="002A201C" w14:paraId="1BE5972D" w14:textId="77777777" w:rsidTr="00376DCB">
        <w:tc>
          <w:tcPr>
            <w:tcW w:w="1412" w:type="dxa"/>
          </w:tcPr>
          <w:p w14:paraId="6AC469D0" w14:textId="77777777" w:rsidR="00681E1B" w:rsidRDefault="00681E1B" w:rsidP="00681E1B"/>
        </w:tc>
        <w:tc>
          <w:tcPr>
            <w:tcW w:w="1057" w:type="dxa"/>
          </w:tcPr>
          <w:p w14:paraId="0C1C41A2" w14:textId="7BB24E22" w:rsidR="00681E1B" w:rsidRDefault="003E4A11" w:rsidP="00681E1B">
            <w:r>
              <w:t>Alternate</w:t>
            </w:r>
          </w:p>
        </w:tc>
        <w:tc>
          <w:tcPr>
            <w:tcW w:w="1026" w:type="dxa"/>
          </w:tcPr>
          <w:p w14:paraId="330E9B13" w14:textId="77777777" w:rsidR="00681E1B" w:rsidRDefault="00681E1B" w:rsidP="00681E1B"/>
        </w:tc>
        <w:tc>
          <w:tcPr>
            <w:tcW w:w="1626" w:type="dxa"/>
          </w:tcPr>
          <w:p w14:paraId="525FFCB8" w14:textId="4E8C4564" w:rsidR="00681E1B" w:rsidRDefault="00681E1B" w:rsidP="00681E1B">
            <w:r>
              <w:t>Martford Mumba</w:t>
            </w:r>
          </w:p>
        </w:tc>
        <w:tc>
          <w:tcPr>
            <w:tcW w:w="1569" w:type="dxa"/>
          </w:tcPr>
          <w:p w14:paraId="476F105C" w14:textId="623F655D" w:rsidR="00681E1B" w:rsidRDefault="00B22381" w:rsidP="00681E1B">
            <w:r>
              <w:t xml:space="preserve"> Secretary</w:t>
            </w:r>
            <w:r w:rsidR="00755E0D">
              <w:t xml:space="preserve"> General</w:t>
            </w:r>
          </w:p>
        </w:tc>
        <w:tc>
          <w:tcPr>
            <w:tcW w:w="1562" w:type="dxa"/>
          </w:tcPr>
          <w:p w14:paraId="0AD37A62" w14:textId="788A66ED" w:rsidR="00681E1B" w:rsidRDefault="00681E1B" w:rsidP="00681E1B">
            <w:r>
              <w:t>Federation of Small Scale Miners Association</w:t>
            </w:r>
          </w:p>
        </w:tc>
        <w:tc>
          <w:tcPr>
            <w:tcW w:w="903" w:type="dxa"/>
          </w:tcPr>
          <w:p w14:paraId="6E0AB6B9" w14:textId="79F8307F" w:rsidR="00681E1B" w:rsidRDefault="00681E1B" w:rsidP="00681E1B">
            <w:r>
              <w:t>Male</w:t>
            </w:r>
          </w:p>
        </w:tc>
        <w:tc>
          <w:tcPr>
            <w:tcW w:w="1175" w:type="dxa"/>
          </w:tcPr>
          <w:p w14:paraId="39686DCE" w14:textId="77777777" w:rsidR="00681E1B" w:rsidRDefault="005A6D58" w:rsidP="00681E1B">
            <w:r>
              <w:t xml:space="preserve">2 meetings attended. </w:t>
            </w:r>
          </w:p>
          <w:p w14:paraId="2C10CF18" w14:textId="5E3C4F49" w:rsidR="005A6D58" w:rsidRPr="002A201C" w:rsidRDefault="005A6D58" w:rsidP="00681E1B">
            <w:r>
              <w:t xml:space="preserve">29 January 2020 and 9 December 2020. </w:t>
            </w:r>
          </w:p>
        </w:tc>
      </w:tr>
      <w:tr w:rsidR="00681E1B" w:rsidRPr="002A201C" w14:paraId="513E2A98" w14:textId="77777777" w:rsidTr="00376DCB">
        <w:tc>
          <w:tcPr>
            <w:tcW w:w="1412" w:type="dxa"/>
          </w:tcPr>
          <w:p w14:paraId="68B98F97" w14:textId="77777777" w:rsidR="00681E1B" w:rsidRDefault="00681E1B" w:rsidP="00681E1B"/>
        </w:tc>
        <w:tc>
          <w:tcPr>
            <w:tcW w:w="1057" w:type="dxa"/>
          </w:tcPr>
          <w:p w14:paraId="31C67138" w14:textId="1AF92A34" w:rsidR="00681E1B" w:rsidRDefault="00480DFE" w:rsidP="00681E1B">
            <w:r>
              <w:t>Full</w:t>
            </w:r>
          </w:p>
        </w:tc>
        <w:tc>
          <w:tcPr>
            <w:tcW w:w="1026" w:type="dxa"/>
          </w:tcPr>
          <w:p w14:paraId="24F23142" w14:textId="71A50220" w:rsidR="00681E1B" w:rsidRDefault="00480DFE" w:rsidP="00681E1B">
            <w:r>
              <w:t>01/21</w:t>
            </w:r>
          </w:p>
        </w:tc>
        <w:tc>
          <w:tcPr>
            <w:tcW w:w="1626" w:type="dxa"/>
          </w:tcPr>
          <w:p w14:paraId="7A58887D" w14:textId="2B943DA8" w:rsidR="00681E1B" w:rsidRDefault="00F05BCA" w:rsidP="00681E1B">
            <w:r>
              <w:t>Chikusi Banda</w:t>
            </w:r>
          </w:p>
        </w:tc>
        <w:tc>
          <w:tcPr>
            <w:tcW w:w="1569" w:type="dxa"/>
          </w:tcPr>
          <w:p w14:paraId="3179299C" w14:textId="3EBE90F1" w:rsidR="00681E1B" w:rsidRDefault="00654AAB" w:rsidP="00681E1B">
            <w:r>
              <w:t>Manager Tax</w:t>
            </w:r>
          </w:p>
        </w:tc>
        <w:tc>
          <w:tcPr>
            <w:tcW w:w="1562" w:type="dxa"/>
          </w:tcPr>
          <w:p w14:paraId="103E0570" w14:textId="01B8949B" w:rsidR="00681E1B" w:rsidRDefault="00FD2682" w:rsidP="00681E1B">
            <w:r>
              <w:t>Zambia Chamber of Mines</w:t>
            </w:r>
            <w:r w:rsidR="009B4EE6">
              <w:t>-</w:t>
            </w:r>
            <w:r w:rsidR="00F05BCA">
              <w:t>Mopani Copper Mines</w:t>
            </w:r>
          </w:p>
        </w:tc>
        <w:tc>
          <w:tcPr>
            <w:tcW w:w="903" w:type="dxa"/>
          </w:tcPr>
          <w:p w14:paraId="36636345" w14:textId="3F146855" w:rsidR="00681E1B" w:rsidRDefault="00F05BCA" w:rsidP="00681E1B">
            <w:r>
              <w:t>Male</w:t>
            </w:r>
          </w:p>
        </w:tc>
        <w:tc>
          <w:tcPr>
            <w:tcW w:w="1175" w:type="dxa"/>
          </w:tcPr>
          <w:p w14:paraId="1DE40FC8" w14:textId="47E514B7" w:rsidR="00681E1B" w:rsidRPr="002A201C" w:rsidRDefault="005A6D58" w:rsidP="00681E1B">
            <w:r>
              <w:t xml:space="preserve">No meetings attended. </w:t>
            </w:r>
          </w:p>
        </w:tc>
      </w:tr>
      <w:tr w:rsidR="00681E1B" w:rsidRPr="002A201C" w14:paraId="683C1DD5" w14:textId="77777777" w:rsidTr="00376DCB">
        <w:tc>
          <w:tcPr>
            <w:tcW w:w="1412" w:type="dxa"/>
          </w:tcPr>
          <w:p w14:paraId="4EBDA4DC" w14:textId="129449F0" w:rsidR="00681E1B" w:rsidRDefault="00681E1B" w:rsidP="00681E1B"/>
        </w:tc>
        <w:tc>
          <w:tcPr>
            <w:tcW w:w="1057" w:type="dxa"/>
          </w:tcPr>
          <w:p w14:paraId="5C6A6ED3" w14:textId="3ED3DE48" w:rsidR="00681E1B" w:rsidRDefault="00FD2682" w:rsidP="00681E1B">
            <w:r>
              <w:t>Full</w:t>
            </w:r>
          </w:p>
        </w:tc>
        <w:tc>
          <w:tcPr>
            <w:tcW w:w="1026" w:type="dxa"/>
          </w:tcPr>
          <w:p w14:paraId="7A2A8BDC" w14:textId="7A9A9284" w:rsidR="00681E1B" w:rsidRDefault="00F05BCA" w:rsidP="00681E1B">
            <w:r>
              <w:t>01/21</w:t>
            </w:r>
          </w:p>
        </w:tc>
        <w:tc>
          <w:tcPr>
            <w:tcW w:w="1626" w:type="dxa"/>
          </w:tcPr>
          <w:p w14:paraId="4D4476C0" w14:textId="681E9373" w:rsidR="00681E1B" w:rsidRDefault="00F05BCA" w:rsidP="00681E1B">
            <w:r>
              <w:t>Hambani Ngwenya</w:t>
            </w:r>
          </w:p>
        </w:tc>
        <w:tc>
          <w:tcPr>
            <w:tcW w:w="1569" w:type="dxa"/>
          </w:tcPr>
          <w:p w14:paraId="568C7918" w14:textId="41D870D9" w:rsidR="00681E1B" w:rsidRDefault="00F05BCA" w:rsidP="00681E1B">
            <w:r>
              <w:t>Tax Manager</w:t>
            </w:r>
          </w:p>
        </w:tc>
        <w:tc>
          <w:tcPr>
            <w:tcW w:w="1562" w:type="dxa"/>
          </w:tcPr>
          <w:p w14:paraId="660E6349" w14:textId="33A39FFA" w:rsidR="00681E1B" w:rsidRDefault="00F05BCA" w:rsidP="00681E1B">
            <w:r>
              <w:t>Zambia Chamber of Mines -Lubambe Copper Mines</w:t>
            </w:r>
          </w:p>
        </w:tc>
        <w:tc>
          <w:tcPr>
            <w:tcW w:w="903" w:type="dxa"/>
          </w:tcPr>
          <w:p w14:paraId="5103D1FE" w14:textId="5AF0B202" w:rsidR="00681E1B" w:rsidRDefault="00F05BCA" w:rsidP="00681E1B">
            <w:r>
              <w:t>Male</w:t>
            </w:r>
          </w:p>
        </w:tc>
        <w:tc>
          <w:tcPr>
            <w:tcW w:w="1175" w:type="dxa"/>
          </w:tcPr>
          <w:p w14:paraId="1A9BDB63" w14:textId="5F2D2A10" w:rsidR="00681E1B" w:rsidRPr="002A201C" w:rsidRDefault="005A6D58" w:rsidP="00681E1B">
            <w:r>
              <w:t xml:space="preserve">No meetings attended. </w:t>
            </w:r>
          </w:p>
        </w:tc>
      </w:tr>
      <w:tr w:rsidR="00681E1B" w:rsidRPr="002A201C" w14:paraId="6C1FBEB7" w14:textId="77777777" w:rsidTr="00376DCB">
        <w:tc>
          <w:tcPr>
            <w:tcW w:w="1412" w:type="dxa"/>
          </w:tcPr>
          <w:p w14:paraId="5B0764ED" w14:textId="166AA79F" w:rsidR="00681E1B" w:rsidRDefault="00681E1B" w:rsidP="00681E1B"/>
        </w:tc>
        <w:tc>
          <w:tcPr>
            <w:tcW w:w="1057" w:type="dxa"/>
          </w:tcPr>
          <w:p w14:paraId="45B7CAAA" w14:textId="725EB0EA" w:rsidR="00681E1B" w:rsidRDefault="00FD2682" w:rsidP="00681E1B">
            <w:r>
              <w:t>Full</w:t>
            </w:r>
          </w:p>
        </w:tc>
        <w:tc>
          <w:tcPr>
            <w:tcW w:w="1026" w:type="dxa"/>
          </w:tcPr>
          <w:p w14:paraId="36E6AB2F" w14:textId="3F31A801" w:rsidR="00681E1B" w:rsidRDefault="00D14C44" w:rsidP="00681E1B">
            <w:r>
              <w:t>06/20</w:t>
            </w:r>
          </w:p>
        </w:tc>
        <w:tc>
          <w:tcPr>
            <w:tcW w:w="1626" w:type="dxa"/>
          </w:tcPr>
          <w:p w14:paraId="4A41F23B" w14:textId="3E4395CC" w:rsidR="00681E1B" w:rsidRDefault="00FD2682" w:rsidP="00681E1B">
            <w:r>
              <w:t>Evans Kanche</w:t>
            </w:r>
          </w:p>
        </w:tc>
        <w:tc>
          <w:tcPr>
            <w:tcW w:w="1569" w:type="dxa"/>
          </w:tcPr>
          <w:p w14:paraId="5EF69833" w14:textId="3628A5F3" w:rsidR="00681E1B" w:rsidRDefault="00755E0D" w:rsidP="00681E1B">
            <w:r>
              <w:t>Country Manager</w:t>
            </w:r>
          </w:p>
        </w:tc>
        <w:tc>
          <w:tcPr>
            <w:tcW w:w="1562" w:type="dxa"/>
          </w:tcPr>
          <w:p w14:paraId="3539C368" w14:textId="553D5D4B" w:rsidR="00681E1B" w:rsidRDefault="00730B55" w:rsidP="00681E1B">
            <w:r>
              <w:t>A</w:t>
            </w:r>
            <w:r w:rsidR="00755E0D">
              <w:t xml:space="preserve">ssociation of </w:t>
            </w:r>
            <w:r>
              <w:t>Z</w:t>
            </w:r>
            <w:r w:rsidR="00755E0D">
              <w:t xml:space="preserve">ambia </w:t>
            </w:r>
            <w:r>
              <w:t>M</w:t>
            </w:r>
            <w:r w:rsidR="00755E0D">
              <w:t xml:space="preserve">ineral </w:t>
            </w:r>
            <w:r>
              <w:t>E</w:t>
            </w:r>
            <w:r w:rsidR="00755E0D">
              <w:t>xplorations</w:t>
            </w:r>
            <w:r>
              <w:t>-Rio Tinto</w:t>
            </w:r>
          </w:p>
        </w:tc>
        <w:tc>
          <w:tcPr>
            <w:tcW w:w="903" w:type="dxa"/>
          </w:tcPr>
          <w:p w14:paraId="040A2F52" w14:textId="378E6B2A" w:rsidR="00681E1B" w:rsidRDefault="00730B55" w:rsidP="00681E1B">
            <w:r>
              <w:t>Male</w:t>
            </w:r>
          </w:p>
        </w:tc>
        <w:tc>
          <w:tcPr>
            <w:tcW w:w="1175" w:type="dxa"/>
          </w:tcPr>
          <w:p w14:paraId="3E8E74A8" w14:textId="77777777" w:rsidR="00681E1B" w:rsidRDefault="005A6D58" w:rsidP="00681E1B">
            <w:r>
              <w:t xml:space="preserve">1 meeting attended. </w:t>
            </w:r>
          </w:p>
          <w:p w14:paraId="15C61BA8" w14:textId="18D8BCF7" w:rsidR="005A6D58" w:rsidRPr="002A201C" w:rsidRDefault="005A6D58" w:rsidP="00681E1B">
            <w:r>
              <w:t xml:space="preserve">9 July 2020. </w:t>
            </w:r>
          </w:p>
        </w:tc>
      </w:tr>
      <w:tr w:rsidR="00283039" w:rsidRPr="002A201C" w14:paraId="63449B0B" w14:textId="77777777" w:rsidTr="00376DCB">
        <w:tc>
          <w:tcPr>
            <w:tcW w:w="1412" w:type="dxa"/>
          </w:tcPr>
          <w:p w14:paraId="6BF68A14" w14:textId="1C1644DA" w:rsidR="00283039" w:rsidRDefault="00A5250B" w:rsidP="00681E1B">
            <w:r>
              <w:t>Government</w:t>
            </w:r>
          </w:p>
        </w:tc>
        <w:tc>
          <w:tcPr>
            <w:tcW w:w="1057" w:type="dxa"/>
          </w:tcPr>
          <w:p w14:paraId="6C1C1DB8" w14:textId="313B3DEB" w:rsidR="00283039" w:rsidRDefault="00A5250B" w:rsidP="00681E1B">
            <w:r>
              <w:t>Full</w:t>
            </w:r>
          </w:p>
        </w:tc>
        <w:tc>
          <w:tcPr>
            <w:tcW w:w="1026" w:type="dxa"/>
          </w:tcPr>
          <w:p w14:paraId="0DAD10CF" w14:textId="468BBFE3" w:rsidR="00283039" w:rsidRDefault="00A5250B" w:rsidP="00681E1B">
            <w:r>
              <w:t>09/19</w:t>
            </w:r>
          </w:p>
        </w:tc>
        <w:tc>
          <w:tcPr>
            <w:tcW w:w="1626" w:type="dxa"/>
          </w:tcPr>
          <w:p w14:paraId="436A9D81" w14:textId="65C10C4B" w:rsidR="00283039" w:rsidRDefault="00A5250B" w:rsidP="00681E1B">
            <w:r>
              <w:t>Barnaby B. Mulenga</w:t>
            </w:r>
          </w:p>
        </w:tc>
        <w:tc>
          <w:tcPr>
            <w:tcW w:w="1569" w:type="dxa"/>
          </w:tcPr>
          <w:p w14:paraId="6C294291" w14:textId="7E2AF7D3" w:rsidR="00283039" w:rsidRDefault="00A5250B" w:rsidP="00681E1B">
            <w:r>
              <w:t>Permanent Secretary</w:t>
            </w:r>
          </w:p>
        </w:tc>
        <w:tc>
          <w:tcPr>
            <w:tcW w:w="1562" w:type="dxa"/>
          </w:tcPr>
          <w:p w14:paraId="05EB9350" w14:textId="604881F1" w:rsidR="00283039" w:rsidRDefault="00A5250B" w:rsidP="00681E1B">
            <w:r>
              <w:t>Ministry of Mines and Minerals Development</w:t>
            </w:r>
          </w:p>
        </w:tc>
        <w:tc>
          <w:tcPr>
            <w:tcW w:w="903" w:type="dxa"/>
          </w:tcPr>
          <w:p w14:paraId="397F276C" w14:textId="151CC81A" w:rsidR="00283039" w:rsidRDefault="00A5250B" w:rsidP="00681E1B">
            <w:r>
              <w:t>Male</w:t>
            </w:r>
          </w:p>
        </w:tc>
        <w:tc>
          <w:tcPr>
            <w:tcW w:w="1175" w:type="dxa"/>
          </w:tcPr>
          <w:p w14:paraId="710D6EFD" w14:textId="77777777" w:rsidR="00283039" w:rsidRDefault="005A6D58" w:rsidP="00681E1B">
            <w:r>
              <w:t xml:space="preserve">1 meeting attended. </w:t>
            </w:r>
          </w:p>
          <w:p w14:paraId="5E183F63" w14:textId="11ABDD82" w:rsidR="005A6D58" w:rsidRPr="002A201C" w:rsidRDefault="005A6D58" w:rsidP="00681E1B">
            <w:r>
              <w:t>9 July 2020.</w:t>
            </w:r>
          </w:p>
        </w:tc>
      </w:tr>
      <w:tr w:rsidR="005A6D58" w:rsidRPr="002A201C" w14:paraId="58709999" w14:textId="77777777" w:rsidTr="00376DCB">
        <w:tc>
          <w:tcPr>
            <w:tcW w:w="1412" w:type="dxa"/>
          </w:tcPr>
          <w:p w14:paraId="436F7A8A" w14:textId="77777777" w:rsidR="005A6D58" w:rsidRDefault="005A6D58" w:rsidP="00681E1B"/>
        </w:tc>
        <w:tc>
          <w:tcPr>
            <w:tcW w:w="1057" w:type="dxa"/>
          </w:tcPr>
          <w:p w14:paraId="26BCDA46" w14:textId="66AF4723" w:rsidR="005A6D58" w:rsidRDefault="005A6D58" w:rsidP="00681E1B">
            <w:r>
              <w:t xml:space="preserve">Full </w:t>
            </w:r>
          </w:p>
        </w:tc>
        <w:tc>
          <w:tcPr>
            <w:tcW w:w="1026" w:type="dxa"/>
          </w:tcPr>
          <w:p w14:paraId="360E769D" w14:textId="77777777" w:rsidR="005A6D58" w:rsidRDefault="005A6D58" w:rsidP="00681E1B"/>
        </w:tc>
        <w:tc>
          <w:tcPr>
            <w:tcW w:w="1626" w:type="dxa"/>
          </w:tcPr>
          <w:p w14:paraId="63E92DF0" w14:textId="29548C93" w:rsidR="005A6D58" w:rsidRDefault="005A6D58" w:rsidP="00681E1B">
            <w:r>
              <w:t>Fredson K. Yamba</w:t>
            </w:r>
          </w:p>
        </w:tc>
        <w:tc>
          <w:tcPr>
            <w:tcW w:w="1569" w:type="dxa"/>
          </w:tcPr>
          <w:p w14:paraId="03944647" w14:textId="3A4B6F07" w:rsidR="005A6D58" w:rsidRDefault="005A6D58" w:rsidP="00681E1B">
            <w:r>
              <w:t>Secretary to the Treasury</w:t>
            </w:r>
          </w:p>
        </w:tc>
        <w:tc>
          <w:tcPr>
            <w:tcW w:w="1562" w:type="dxa"/>
          </w:tcPr>
          <w:p w14:paraId="6A58CF75" w14:textId="20B8542F" w:rsidR="005A6D58" w:rsidRDefault="005A6D58" w:rsidP="00681E1B">
            <w:r>
              <w:t>Ministry of Finance</w:t>
            </w:r>
          </w:p>
        </w:tc>
        <w:tc>
          <w:tcPr>
            <w:tcW w:w="903" w:type="dxa"/>
          </w:tcPr>
          <w:p w14:paraId="6C1BA826" w14:textId="660B7946" w:rsidR="005A6D58" w:rsidRDefault="005A6D58" w:rsidP="00681E1B">
            <w:r>
              <w:t>Male</w:t>
            </w:r>
          </w:p>
        </w:tc>
        <w:tc>
          <w:tcPr>
            <w:tcW w:w="1175" w:type="dxa"/>
          </w:tcPr>
          <w:p w14:paraId="7C0EA22D" w14:textId="74945A31" w:rsidR="005A6D58" w:rsidRDefault="005A6D58" w:rsidP="00681E1B">
            <w:r>
              <w:t xml:space="preserve">No meetings attended. </w:t>
            </w:r>
          </w:p>
        </w:tc>
      </w:tr>
      <w:tr w:rsidR="00283039" w:rsidRPr="002A201C" w14:paraId="5F95803E" w14:textId="77777777" w:rsidTr="00376DCB">
        <w:tc>
          <w:tcPr>
            <w:tcW w:w="1412" w:type="dxa"/>
          </w:tcPr>
          <w:p w14:paraId="143106EE" w14:textId="58A70FCE" w:rsidR="00283039" w:rsidRDefault="00283039" w:rsidP="00283039"/>
        </w:tc>
        <w:tc>
          <w:tcPr>
            <w:tcW w:w="1057" w:type="dxa"/>
          </w:tcPr>
          <w:p w14:paraId="37E38CE9" w14:textId="651EE6B4" w:rsidR="00283039" w:rsidRDefault="00283039" w:rsidP="00283039">
            <w:r>
              <w:t>Full</w:t>
            </w:r>
          </w:p>
        </w:tc>
        <w:tc>
          <w:tcPr>
            <w:tcW w:w="1026" w:type="dxa"/>
          </w:tcPr>
          <w:p w14:paraId="2FA1A62E" w14:textId="46B97247" w:rsidR="00283039" w:rsidRDefault="00D416D8" w:rsidP="00283039">
            <w:r>
              <w:t>03/21</w:t>
            </w:r>
          </w:p>
        </w:tc>
        <w:tc>
          <w:tcPr>
            <w:tcW w:w="1626" w:type="dxa"/>
          </w:tcPr>
          <w:p w14:paraId="6770FCE3" w14:textId="5AFB79B2" w:rsidR="00283039" w:rsidRDefault="00D416D8" w:rsidP="00283039">
            <w:r>
              <w:t>Joseph Nonde</w:t>
            </w:r>
          </w:p>
        </w:tc>
        <w:tc>
          <w:tcPr>
            <w:tcW w:w="1569" w:type="dxa"/>
          </w:tcPr>
          <w:p w14:paraId="74A289EC" w14:textId="2E444D73" w:rsidR="00283039" w:rsidRDefault="00D416D8" w:rsidP="00283039">
            <w:r>
              <w:t>Director-Budget Office</w:t>
            </w:r>
          </w:p>
        </w:tc>
        <w:tc>
          <w:tcPr>
            <w:tcW w:w="1562" w:type="dxa"/>
          </w:tcPr>
          <w:p w14:paraId="1A920D6F" w14:textId="38DB3B6A" w:rsidR="00283039" w:rsidRDefault="00283039" w:rsidP="00283039">
            <w:r>
              <w:t>Ministry of Finance</w:t>
            </w:r>
          </w:p>
        </w:tc>
        <w:tc>
          <w:tcPr>
            <w:tcW w:w="903" w:type="dxa"/>
          </w:tcPr>
          <w:p w14:paraId="701A27F9" w14:textId="4D83141F" w:rsidR="00283039" w:rsidRDefault="00283039" w:rsidP="00283039">
            <w:r>
              <w:t>Male</w:t>
            </w:r>
          </w:p>
        </w:tc>
        <w:tc>
          <w:tcPr>
            <w:tcW w:w="1175" w:type="dxa"/>
          </w:tcPr>
          <w:p w14:paraId="367C74B1" w14:textId="13EB5EC4" w:rsidR="0082600A" w:rsidRPr="002A201C" w:rsidRDefault="00D416D8" w:rsidP="00283039">
            <w:r>
              <w:t xml:space="preserve">No meetings attended. </w:t>
            </w:r>
            <w:r w:rsidR="0082600A">
              <w:t xml:space="preserve"> </w:t>
            </w:r>
          </w:p>
        </w:tc>
      </w:tr>
      <w:tr w:rsidR="00D416D8" w:rsidRPr="002A201C" w14:paraId="735FE9CA" w14:textId="77777777" w:rsidTr="00376DCB">
        <w:tc>
          <w:tcPr>
            <w:tcW w:w="1412" w:type="dxa"/>
          </w:tcPr>
          <w:p w14:paraId="3243CCCD" w14:textId="77777777" w:rsidR="00D416D8" w:rsidRDefault="00D416D8" w:rsidP="00283039"/>
        </w:tc>
        <w:tc>
          <w:tcPr>
            <w:tcW w:w="1057" w:type="dxa"/>
          </w:tcPr>
          <w:p w14:paraId="6E1498F4" w14:textId="77777777" w:rsidR="00D416D8" w:rsidRDefault="00D416D8" w:rsidP="00283039"/>
        </w:tc>
        <w:tc>
          <w:tcPr>
            <w:tcW w:w="1026" w:type="dxa"/>
          </w:tcPr>
          <w:p w14:paraId="273CC998" w14:textId="24AEDAE1" w:rsidR="00D416D8" w:rsidRDefault="00D416D8" w:rsidP="00283039">
            <w:r>
              <w:t>04/19</w:t>
            </w:r>
          </w:p>
        </w:tc>
        <w:tc>
          <w:tcPr>
            <w:tcW w:w="1626" w:type="dxa"/>
          </w:tcPr>
          <w:p w14:paraId="620E96EC" w14:textId="2FD2AE05" w:rsidR="00D416D8" w:rsidRDefault="00D416D8" w:rsidP="00283039">
            <w:r>
              <w:t>Shilambwe Mwaanga</w:t>
            </w:r>
          </w:p>
        </w:tc>
        <w:tc>
          <w:tcPr>
            <w:tcW w:w="1569" w:type="dxa"/>
          </w:tcPr>
          <w:p w14:paraId="64C0B93E" w14:textId="6163C836" w:rsidR="00D416D8" w:rsidRDefault="00D416D8" w:rsidP="00283039">
            <w:r>
              <w:t>Assistant Director</w:t>
            </w:r>
          </w:p>
        </w:tc>
        <w:tc>
          <w:tcPr>
            <w:tcW w:w="1562" w:type="dxa"/>
          </w:tcPr>
          <w:p w14:paraId="508F73BD" w14:textId="66E85E38" w:rsidR="00D416D8" w:rsidRDefault="00D416D8" w:rsidP="00283039">
            <w:r>
              <w:t>Ministry of Finance</w:t>
            </w:r>
          </w:p>
        </w:tc>
        <w:tc>
          <w:tcPr>
            <w:tcW w:w="903" w:type="dxa"/>
          </w:tcPr>
          <w:p w14:paraId="2A57E8F0" w14:textId="06693C5B" w:rsidR="00D416D8" w:rsidRDefault="00D416D8" w:rsidP="00283039">
            <w:r>
              <w:t>Male</w:t>
            </w:r>
          </w:p>
        </w:tc>
        <w:tc>
          <w:tcPr>
            <w:tcW w:w="1175" w:type="dxa"/>
          </w:tcPr>
          <w:p w14:paraId="098FF969" w14:textId="0507D53B" w:rsidR="00D416D8" w:rsidRDefault="00516385" w:rsidP="00283039">
            <w:r>
              <w:t>1 Meeting attended. 9 December 2020.</w:t>
            </w:r>
          </w:p>
        </w:tc>
      </w:tr>
      <w:tr w:rsidR="00283039" w:rsidRPr="002A201C" w14:paraId="6E17D1E8" w14:textId="77777777" w:rsidTr="00376DCB">
        <w:tc>
          <w:tcPr>
            <w:tcW w:w="1412" w:type="dxa"/>
          </w:tcPr>
          <w:p w14:paraId="2B98493B" w14:textId="77777777" w:rsidR="00283039" w:rsidRDefault="00283039" w:rsidP="00283039"/>
        </w:tc>
        <w:tc>
          <w:tcPr>
            <w:tcW w:w="1057" w:type="dxa"/>
          </w:tcPr>
          <w:p w14:paraId="0C3E1947" w14:textId="24D6697C" w:rsidR="00283039" w:rsidRDefault="00A5250B" w:rsidP="00283039">
            <w:r>
              <w:t>Full</w:t>
            </w:r>
          </w:p>
        </w:tc>
        <w:tc>
          <w:tcPr>
            <w:tcW w:w="1026" w:type="dxa"/>
          </w:tcPr>
          <w:p w14:paraId="455C7F27" w14:textId="11749003" w:rsidR="00283039" w:rsidRDefault="006B0A8E" w:rsidP="00283039">
            <w:r>
              <w:t>03/21</w:t>
            </w:r>
          </w:p>
        </w:tc>
        <w:tc>
          <w:tcPr>
            <w:tcW w:w="1626" w:type="dxa"/>
          </w:tcPr>
          <w:p w14:paraId="0886C427" w14:textId="7992319E" w:rsidR="00283039" w:rsidRDefault="00A5250B" w:rsidP="00283039">
            <w:r>
              <w:t>Ignatius Mvula</w:t>
            </w:r>
          </w:p>
        </w:tc>
        <w:tc>
          <w:tcPr>
            <w:tcW w:w="1569" w:type="dxa"/>
          </w:tcPr>
          <w:p w14:paraId="351FBC7F" w14:textId="678BBCF1" w:rsidR="00283039" w:rsidRDefault="00654AAB" w:rsidP="00283039">
            <w:r>
              <w:t xml:space="preserve">Assistant </w:t>
            </w:r>
            <w:r w:rsidR="009B4EE6">
              <w:t>Director-Mining Audit Unit</w:t>
            </w:r>
          </w:p>
        </w:tc>
        <w:tc>
          <w:tcPr>
            <w:tcW w:w="1562" w:type="dxa"/>
          </w:tcPr>
          <w:p w14:paraId="1D8F340C" w14:textId="12656602" w:rsidR="00283039" w:rsidRDefault="00A5250B" w:rsidP="00283039">
            <w:r>
              <w:t>Zambia Revenue Authority</w:t>
            </w:r>
          </w:p>
        </w:tc>
        <w:tc>
          <w:tcPr>
            <w:tcW w:w="903" w:type="dxa"/>
          </w:tcPr>
          <w:p w14:paraId="19CC7705" w14:textId="5A362A13" w:rsidR="00283039" w:rsidRDefault="00A5250B" w:rsidP="00283039">
            <w:r>
              <w:t>Male</w:t>
            </w:r>
          </w:p>
        </w:tc>
        <w:tc>
          <w:tcPr>
            <w:tcW w:w="1175" w:type="dxa"/>
          </w:tcPr>
          <w:p w14:paraId="53FEB94E" w14:textId="4CF28699" w:rsidR="00283039" w:rsidRPr="002A201C" w:rsidRDefault="0082600A" w:rsidP="00283039">
            <w:r>
              <w:t xml:space="preserve">No meetings attended. </w:t>
            </w:r>
          </w:p>
        </w:tc>
      </w:tr>
      <w:tr w:rsidR="00283039" w:rsidRPr="002A201C" w14:paraId="4971F4D4" w14:textId="77777777" w:rsidTr="00376DCB">
        <w:tc>
          <w:tcPr>
            <w:tcW w:w="1412" w:type="dxa"/>
          </w:tcPr>
          <w:p w14:paraId="1E705AC9" w14:textId="77777777" w:rsidR="00283039" w:rsidRDefault="00283039" w:rsidP="00283039"/>
        </w:tc>
        <w:tc>
          <w:tcPr>
            <w:tcW w:w="1057" w:type="dxa"/>
          </w:tcPr>
          <w:p w14:paraId="5757931B" w14:textId="4C44D793" w:rsidR="00283039" w:rsidRDefault="006B0A8E" w:rsidP="00283039">
            <w:r>
              <w:t>Alternate</w:t>
            </w:r>
          </w:p>
        </w:tc>
        <w:tc>
          <w:tcPr>
            <w:tcW w:w="1026" w:type="dxa"/>
          </w:tcPr>
          <w:p w14:paraId="55B35497" w14:textId="16F86EA9" w:rsidR="00283039" w:rsidRDefault="006B0A8E" w:rsidP="00283039">
            <w:r>
              <w:t>03/21</w:t>
            </w:r>
          </w:p>
        </w:tc>
        <w:tc>
          <w:tcPr>
            <w:tcW w:w="1626" w:type="dxa"/>
          </w:tcPr>
          <w:p w14:paraId="5BC10044" w14:textId="283E1B62" w:rsidR="00283039" w:rsidRDefault="00A5250B" w:rsidP="00283039">
            <w:r>
              <w:t>Spyton Phiri</w:t>
            </w:r>
          </w:p>
        </w:tc>
        <w:tc>
          <w:tcPr>
            <w:tcW w:w="1569" w:type="dxa"/>
          </w:tcPr>
          <w:p w14:paraId="1634219F" w14:textId="2B3FEE5C" w:rsidR="00283039" w:rsidRDefault="009B4EE6" w:rsidP="00283039">
            <w:r>
              <w:t>Senior Tax Inspector-Mining Audit Unit</w:t>
            </w:r>
          </w:p>
        </w:tc>
        <w:tc>
          <w:tcPr>
            <w:tcW w:w="1562" w:type="dxa"/>
          </w:tcPr>
          <w:p w14:paraId="68FAA055" w14:textId="6C00EE74" w:rsidR="00283039" w:rsidRDefault="00A5250B" w:rsidP="00283039">
            <w:r>
              <w:t xml:space="preserve">Zambia Revenue Authority </w:t>
            </w:r>
          </w:p>
        </w:tc>
        <w:tc>
          <w:tcPr>
            <w:tcW w:w="903" w:type="dxa"/>
          </w:tcPr>
          <w:p w14:paraId="71E5D955" w14:textId="050522E9" w:rsidR="00283039" w:rsidRDefault="00A5250B" w:rsidP="00283039">
            <w:r>
              <w:t>Male</w:t>
            </w:r>
          </w:p>
        </w:tc>
        <w:tc>
          <w:tcPr>
            <w:tcW w:w="1175" w:type="dxa"/>
          </w:tcPr>
          <w:p w14:paraId="2BEDEE72" w14:textId="77777777" w:rsidR="00283039" w:rsidRDefault="00847FD3" w:rsidP="00283039">
            <w:r>
              <w:t xml:space="preserve">3 meetings attended. </w:t>
            </w:r>
          </w:p>
          <w:p w14:paraId="19CF86C5" w14:textId="50E40424" w:rsidR="00847FD3" w:rsidRPr="002A201C" w:rsidRDefault="00847FD3" w:rsidP="00283039">
            <w:r>
              <w:t>9 July 2020, 8 October 2020 and 9  December 2020</w:t>
            </w:r>
          </w:p>
        </w:tc>
      </w:tr>
      <w:tr w:rsidR="00A5250B" w:rsidRPr="002A201C" w14:paraId="29E34D0B" w14:textId="77777777" w:rsidTr="00376DCB">
        <w:tc>
          <w:tcPr>
            <w:tcW w:w="1412" w:type="dxa"/>
          </w:tcPr>
          <w:p w14:paraId="6D03EDBB" w14:textId="77777777" w:rsidR="00A5250B" w:rsidRDefault="00A5250B" w:rsidP="00283039"/>
        </w:tc>
        <w:tc>
          <w:tcPr>
            <w:tcW w:w="1057" w:type="dxa"/>
          </w:tcPr>
          <w:p w14:paraId="4AC41612" w14:textId="4179D1B8" w:rsidR="00A5250B" w:rsidRDefault="006B0A8E" w:rsidP="00283039">
            <w:r>
              <w:t>Full</w:t>
            </w:r>
          </w:p>
        </w:tc>
        <w:tc>
          <w:tcPr>
            <w:tcW w:w="1026" w:type="dxa"/>
          </w:tcPr>
          <w:p w14:paraId="5F8F832F" w14:textId="68EC8AD4" w:rsidR="00A5250B" w:rsidRDefault="00663FEC" w:rsidP="00283039">
            <w:r>
              <w:t>03/21</w:t>
            </w:r>
          </w:p>
        </w:tc>
        <w:tc>
          <w:tcPr>
            <w:tcW w:w="1626" w:type="dxa"/>
          </w:tcPr>
          <w:p w14:paraId="1FA88954" w14:textId="1F677BE0" w:rsidR="00A5250B" w:rsidRDefault="00A5250B" w:rsidP="00283039">
            <w:r>
              <w:t>Francis Chilunga</w:t>
            </w:r>
          </w:p>
        </w:tc>
        <w:tc>
          <w:tcPr>
            <w:tcW w:w="1569" w:type="dxa"/>
          </w:tcPr>
          <w:p w14:paraId="1FA91A88" w14:textId="36A1A849" w:rsidR="00A5250B" w:rsidRDefault="00663FEC" w:rsidP="00283039">
            <w:r>
              <w:t xml:space="preserve">Commissioner for Law Revision </w:t>
            </w:r>
          </w:p>
        </w:tc>
        <w:tc>
          <w:tcPr>
            <w:tcW w:w="1562" w:type="dxa"/>
          </w:tcPr>
          <w:p w14:paraId="356BA408" w14:textId="4FD2CBCB" w:rsidR="00A5250B" w:rsidRDefault="00A5250B" w:rsidP="00283039">
            <w:r>
              <w:t>Ministry of Justice</w:t>
            </w:r>
          </w:p>
        </w:tc>
        <w:tc>
          <w:tcPr>
            <w:tcW w:w="903" w:type="dxa"/>
          </w:tcPr>
          <w:p w14:paraId="7D808B76" w14:textId="2300901B" w:rsidR="00A5250B" w:rsidRDefault="00A5250B" w:rsidP="00283039">
            <w:r>
              <w:t>Male</w:t>
            </w:r>
          </w:p>
        </w:tc>
        <w:tc>
          <w:tcPr>
            <w:tcW w:w="1175" w:type="dxa"/>
          </w:tcPr>
          <w:p w14:paraId="0D6FA960" w14:textId="77777777" w:rsidR="00A5250B" w:rsidRDefault="007B1699" w:rsidP="00283039">
            <w:r>
              <w:t xml:space="preserve">1 meeting attended. </w:t>
            </w:r>
          </w:p>
          <w:p w14:paraId="477335C9" w14:textId="6F03C14F" w:rsidR="007B1699" w:rsidRPr="002A201C" w:rsidRDefault="007B1699" w:rsidP="00283039">
            <w:r>
              <w:t xml:space="preserve">9 July 2020. </w:t>
            </w:r>
          </w:p>
        </w:tc>
      </w:tr>
      <w:tr w:rsidR="00663FEC" w:rsidRPr="002A201C" w14:paraId="34E412CF" w14:textId="77777777" w:rsidTr="00376DCB">
        <w:tc>
          <w:tcPr>
            <w:tcW w:w="1412" w:type="dxa"/>
          </w:tcPr>
          <w:p w14:paraId="4049AA05" w14:textId="77777777" w:rsidR="00663FEC" w:rsidRDefault="00663FEC" w:rsidP="00283039"/>
        </w:tc>
        <w:tc>
          <w:tcPr>
            <w:tcW w:w="1057" w:type="dxa"/>
          </w:tcPr>
          <w:p w14:paraId="650C68B1" w14:textId="20F38292" w:rsidR="00663FEC" w:rsidRDefault="00663FEC" w:rsidP="00283039">
            <w:r>
              <w:t>Alternate</w:t>
            </w:r>
          </w:p>
        </w:tc>
        <w:tc>
          <w:tcPr>
            <w:tcW w:w="1026" w:type="dxa"/>
          </w:tcPr>
          <w:p w14:paraId="28193734" w14:textId="7BF7D497" w:rsidR="00663FEC" w:rsidRDefault="00663FEC" w:rsidP="00283039">
            <w:r>
              <w:t>03/21</w:t>
            </w:r>
          </w:p>
        </w:tc>
        <w:tc>
          <w:tcPr>
            <w:tcW w:w="1626" w:type="dxa"/>
          </w:tcPr>
          <w:p w14:paraId="6A6784C1" w14:textId="0D8B7EF4" w:rsidR="00663FEC" w:rsidRDefault="00663FEC" w:rsidP="00283039">
            <w:r>
              <w:t>Masiliso Chibambo</w:t>
            </w:r>
          </w:p>
        </w:tc>
        <w:tc>
          <w:tcPr>
            <w:tcW w:w="1569" w:type="dxa"/>
          </w:tcPr>
          <w:p w14:paraId="205CC92A" w14:textId="31A0B188" w:rsidR="00663FEC" w:rsidRDefault="00663FEC" w:rsidP="00283039">
            <w:r>
              <w:t>Principal Parliamentary Council</w:t>
            </w:r>
          </w:p>
        </w:tc>
        <w:tc>
          <w:tcPr>
            <w:tcW w:w="1562" w:type="dxa"/>
          </w:tcPr>
          <w:p w14:paraId="229E1D10" w14:textId="24C1D69F" w:rsidR="00663FEC" w:rsidRDefault="00663FEC" w:rsidP="00283039">
            <w:r>
              <w:t>Ministry of Justice</w:t>
            </w:r>
          </w:p>
        </w:tc>
        <w:tc>
          <w:tcPr>
            <w:tcW w:w="903" w:type="dxa"/>
          </w:tcPr>
          <w:p w14:paraId="26CDA942" w14:textId="4442BCBB" w:rsidR="00663FEC" w:rsidRDefault="00663FEC" w:rsidP="00283039">
            <w:r>
              <w:t>Female</w:t>
            </w:r>
          </w:p>
        </w:tc>
        <w:tc>
          <w:tcPr>
            <w:tcW w:w="1175" w:type="dxa"/>
          </w:tcPr>
          <w:p w14:paraId="3AE31687" w14:textId="27E398F9" w:rsidR="00663FEC" w:rsidRDefault="00884733" w:rsidP="00283039">
            <w:r>
              <w:t>No meetings attended</w:t>
            </w:r>
          </w:p>
        </w:tc>
      </w:tr>
      <w:tr w:rsidR="00A5250B" w:rsidRPr="002A201C" w14:paraId="46EF6B06" w14:textId="77777777" w:rsidTr="00376DCB">
        <w:tc>
          <w:tcPr>
            <w:tcW w:w="1412" w:type="dxa"/>
          </w:tcPr>
          <w:p w14:paraId="4C4D862C" w14:textId="77777777" w:rsidR="00A5250B" w:rsidRDefault="00A5250B" w:rsidP="00283039"/>
        </w:tc>
        <w:tc>
          <w:tcPr>
            <w:tcW w:w="1057" w:type="dxa"/>
          </w:tcPr>
          <w:p w14:paraId="55211E8C" w14:textId="3B8490FA" w:rsidR="00A5250B" w:rsidRDefault="00663FEC" w:rsidP="00283039">
            <w:r>
              <w:t>Full</w:t>
            </w:r>
          </w:p>
        </w:tc>
        <w:tc>
          <w:tcPr>
            <w:tcW w:w="1026" w:type="dxa"/>
          </w:tcPr>
          <w:p w14:paraId="729DD585" w14:textId="4467C3FD" w:rsidR="00A5250B" w:rsidRDefault="00663FEC" w:rsidP="00283039">
            <w:r>
              <w:t>03/21</w:t>
            </w:r>
          </w:p>
        </w:tc>
        <w:tc>
          <w:tcPr>
            <w:tcW w:w="1626" w:type="dxa"/>
          </w:tcPr>
          <w:p w14:paraId="2C154867" w14:textId="1E1191E8" w:rsidR="00A5250B" w:rsidRDefault="00663FEC" w:rsidP="00283039">
            <w:r>
              <w:t>Sylvia Masabo</w:t>
            </w:r>
          </w:p>
        </w:tc>
        <w:tc>
          <w:tcPr>
            <w:tcW w:w="1569" w:type="dxa"/>
          </w:tcPr>
          <w:p w14:paraId="47875F46" w14:textId="2C7723E9" w:rsidR="00A5250B" w:rsidRDefault="00884733" w:rsidP="00283039">
            <w:r>
              <w:t xml:space="preserve">Principal Planner-Policy and Planning. </w:t>
            </w:r>
          </w:p>
        </w:tc>
        <w:tc>
          <w:tcPr>
            <w:tcW w:w="1562" w:type="dxa"/>
          </w:tcPr>
          <w:p w14:paraId="2F5EE1B0" w14:textId="3E56BC74" w:rsidR="00A5250B" w:rsidRDefault="00A5250B" w:rsidP="00283039">
            <w:r>
              <w:t xml:space="preserve">Ministry of Local Gvernment </w:t>
            </w:r>
          </w:p>
        </w:tc>
        <w:tc>
          <w:tcPr>
            <w:tcW w:w="903" w:type="dxa"/>
          </w:tcPr>
          <w:p w14:paraId="6604EDEF" w14:textId="5F5798C8" w:rsidR="00A5250B" w:rsidRDefault="00376DCB" w:rsidP="00283039">
            <w:r>
              <w:t>Fem</w:t>
            </w:r>
            <w:r w:rsidR="00A5250B">
              <w:t>ale</w:t>
            </w:r>
          </w:p>
        </w:tc>
        <w:tc>
          <w:tcPr>
            <w:tcW w:w="1175" w:type="dxa"/>
          </w:tcPr>
          <w:p w14:paraId="6628D139" w14:textId="71584488" w:rsidR="00A5250B" w:rsidRPr="002A201C" w:rsidRDefault="00376DCB" w:rsidP="009F2982">
            <w:r>
              <w:t>No meetings attended.</w:t>
            </w:r>
          </w:p>
        </w:tc>
      </w:tr>
    </w:tbl>
    <w:p w14:paraId="2085F4F6" w14:textId="77777777" w:rsidR="00B108FA" w:rsidRPr="002A201C" w:rsidRDefault="00B108FA" w:rsidP="00B108FA"/>
    <w:p w14:paraId="4E133298" w14:textId="77777777" w:rsidR="00B108FA" w:rsidRPr="002A201C" w:rsidRDefault="00B108FA" w:rsidP="00B108FA">
      <w:pPr>
        <w:rPr>
          <w:b/>
          <w:bCs/>
          <w:i/>
          <w:iCs/>
        </w:rPr>
      </w:pPr>
      <w:r w:rsidRPr="002A201C">
        <w:rPr>
          <w:b/>
          <w:bCs/>
          <w:i/>
          <w:iCs/>
        </w:rPr>
        <w:lastRenderedPageBreak/>
        <w:t xml:space="preserve">2. </w:t>
      </w:r>
      <w:r w:rsidRPr="002A201C">
        <w:rPr>
          <w:b/>
          <w:bCs/>
        </w:rPr>
        <w:t>Changes in membership in the period under review and the reason behind each change. (I.e. if there are people who have been members in the period under review but no longer are.) Please fill out the table below. Add rows when necessary.</w:t>
      </w:r>
    </w:p>
    <w:tbl>
      <w:tblPr>
        <w:tblStyle w:val="TableGrid"/>
        <w:tblW w:w="9776" w:type="dxa"/>
        <w:tblLook w:val="04A0" w:firstRow="1" w:lastRow="0" w:firstColumn="1" w:lastColumn="0" w:noHBand="0" w:noVBand="1"/>
      </w:tblPr>
      <w:tblGrid>
        <w:gridCol w:w="1555"/>
        <w:gridCol w:w="1984"/>
        <w:gridCol w:w="2107"/>
        <w:gridCol w:w="2287"/>
        <w:gridCol w:w="1843"/>
      </w:tblGrid>
      <w:tr w:rsidR="00B108FA" w:rsidRPr="002A201C" w14:paraId="0E6C2CB5" w14:textId="77777777" w:rsidTr="00B108FA">
        <w:tc>
          <w:tcPr>
            <w:tcW w:w="1555" w:type="dxa"/>
            <w:shd w:val="clear" w:color="auto" w:fill="E7E6E6" w:themeFill="background2"/>
          </w:tcPr>
          <w:p w14:paraId="5188D805" w14:textId="77777777" w:rsidR="00B108FA" w:rsidRPr="002A201C" w:rsidRDefault="00B108FA" w:rsidP="00FA4376">
            <w:r w:rsidRPr="002A201C">
              <w:t xml:space="preserve">Constituency </w:t>
            </w:r>
          </w:p>
        </w:tc>
        <w:tc>
          <w:tcPr>
            <w:tcW w:w="1984" w:type="dxa"/>
            <w:shd w:val="clear" w:color="auto" w:fill="E7E6E6" w:themeFill="background2"/>
          </w:tcPr>
          <w:p w14:paraId="09D419C0" w14:textId="77777777" w:rsidR="00B108FA" w:rsidRPr="002A201C" w:rsidRDefault="00B108FA" w:rsidP="00FA4376">
            <w:r w:rsidRPr="002A201C">
              <w:t>Name of former member</w:t>
            </w:r>
          </w:p>
        </w:tc>
        <w:tc>
          <w:tcPr>
            <w:tcW w:w="2107" w:type="dxa"/>
            <w:shd w:val="clear" w:color="auto" w:fill="E7E6E6" w:themeFill="background2"/>
          </w:tcPr>
          <w:p w14:paraId="28EC9DBD" w14:textId="35E2E40B" w:rsidR="00B108FA" w:rsidRPr="002A201C" w:rsidRDefault="00B108FA" w:rsidP="00FA4376">
            <w:r w:rsidRPr="002A201C">
              <w:t>End of MSG membership (</w:t>
            </w:r>
            <w:r w:rsidR="007B3EF3">
              <w:t>MM/YY)</w:t>
            </w:r>
            <w:r w:rsidRPr="002A201C">
              <w:t>)</w:t>
            </w:r>
          </w:p>
        </w:tc>
        <w:tc>
          <w:tcPr>
            <w:tcW w:w="2287" w:type="dxa"/>
            <w:shd w:val="clear" w:color="auto" w:fill="E7E6E6" w:themeFill="background2"/>
          </w:tcPr>
          <w:p w14:paraId="186C1DF9" w14:textId="77777777" w:rsidR="00B108FA" w:rsidRPr="002A201C" w:rsidRDefault="00B108FA" w:rsidP="00FA4376">
            <w:r w:rsidRPr="002A201C">
              <w:t>Reason for membership ending</w:t>
            </w:r>
          </w:p>
        </w:tc>
        <w:tc>
          <w:tcPr>
            <w:tcW w:w="1843" w:type="dxa"/>
            <w:shd w:val="clear" w:color="auto" w:fill="E7E6E6" w:themeFill="background2"/>
          </w:tcPr>
          <w:p w14:paraId="06C6A9C9" w14:textId="77777777" w:rsidR="00B108FA" w:rsidRPr="002A201C" w:rsidRDefault="00B108FA" w:rsidP="00FA4376">
            <w:r w:rsidRPr="002A201C">
              <w:t>Replaced by</w:t>
            </w:r>
          </w:p>
        </w:tc>
      </w:tr>
      <w:tr w:rsidR="00B108FA" w:rsidRPr="002A201C" w14:paraId="4ECA9BCB" w14:textId="77777777" w:rsidTr="00FA4376">
        <w:tc>
          <w:tcPr>
            <w:tcW w:w="1555" w:type="dxa"/>
          </w:tcPr>
          <w:p w14:paraId="66FBE76E" w14:textId="59B538D9" w:rsidR="00B108FA" w:rsidRPr="002A201C" w:rsidRDefault="006F43D7" w:rsidP="00FA4376">
            <w:r>
              <w:t>Civil Society</w:t>
            </w:r>
          </w:p>
        </w:tc>
        <w:tc>
          <w:tcPr>
            <w:tcW w:w="1984" w:type="dxa"/>
          </w:tcPr>
          <w:p w14:paraId="68EA5255" w14:textId="6BE4ED99" w:rsidR="00B108FA" w:rsidRPr="002A201C" w:rsidRDefault="006F43D7" w:rsidP="00FA4376">
            <w:r>
              <w:t>Mtwalo Msoni</w:t>
            </w:r>
          </w:p>
        </w:tc>
        <w:tc>
          <w:tcPr>
            <w:tcW w:w="2107" w:type="dxa"/>
          </w:tcPr>
          <w:p w14:paraId="00656BE3" w14:textId="60301846" w:rsidR="00B108FA" w:rsidRPr="002A201C" w:rsidRDefault="006F43D7" w:rsidP="00FA4376">
            <w:r>
              <w:t>12/19</w:t>
            </w:r>
          </w:p>
        </w:tc>
        <w:tc>
          <w:tcPr>
            <w:tcW w:w="2287" w:type="dxa"/>
          </w:tcPr>
          <w:p w14:paraId="4DE8913F" w14:textId="146573A1" w:rsidR="00B108FA" w:rsidRPr="002A201C" w:rsidRDefault="00C717B7" w:rsidP="00FA4376">
            <w:r>
              <w:t>N</w:t>
            </w:r>
            <w:r w:rsidR="006F43D7">
              <w:t>o longer works with PWYP under Caritas Zambia.</w:t>
            </w:r>
          </w:p>
        </w:tc>
        <w:tc>
          <w:tcPr>
            <w:tcW w:w="1843" w:type="dxa"/>
          </w:tcPr>
          <w:p w14:paraId="6E18F70D" w14:textId="706D7AB9" w:rsidR="00B108FA" w:rsidRPr="002A201C" w:rsidRDefault="006F43D7" w:rsidP="00FA4376">
            <w:r>
              <w:t>Petronella Phiri.</w:t>
            </w:r>
          </w:p>
        </w:tc>
      </w:tr>
      <w:tr w:rsidR="00376DCB" w:rsidRPr="002A201C" w14:paraId="3B5941CF" w14:textId="77777777" w:rsidTr="00FA4376">
        <w:tc>
          <w:tcPr>
            <w:tcW w:w="1555" w:type="dxa"/>
          </w:tcPr>
          <w:p w14:paraId="20603F34" w14:textId="77777777" w:rsidR="00376DCB" w:rsidRDefault="00376DCB" w:rsidP="00FA4376"/>
        </w:tc>
        <w:tc>
          <w:tcPr>
            <w:tcW w:w="1984" w:type="dxa"/>
          </w:tcPr>
          <w:p w14:paraId="27656890" w14:textId="47F9039B" w:rsidR="00376DCB" w:rsidRDefault="00376DCB" w:rsidP="00FA4376">
            <w:r>
              <w:t>Caspiano Sampa</w:t>
            </w:r>
          </w:p>
        </w:tc>
        <w:tc>
          <w:tcPr>
            <w:tcW w:w="2107" w:type="dxa"/>
          </w:tcPr>
          <w:p w14:paraId="78691867" w14:textId="66CE1009" w:rsidR="00376DCB" w:rsidRDefault="00376DCB" w:rsidP="00FA4376">
            <w:r>
              <w:t>01/20</w:t>
            </w:r>
          </w:p>
        </w:tc>
        <w:tc>
          <w:tcPr>
            <w:tcW w:w="2287" w:type="dxa"/>
          </w:tcPr>
          <w:p w14:paraId="72DA1B2E" w14:textId="312BA177" w:rsidR="00376DCB" w:rsidRDefault="00376DCB" w:rsidP="00FA4376">
            <w:r>
              <w:t>No longer a member of the National Empowerment Forum</w:t>
            </w:r>
          </w:p>
        </w:tc>
        <w:tc>
          <w:tcPr>
            <w:tcW w:w="1843" w:type="dxa"/>
          </w:tcPr>
          <w:p w14:paraId="3451A5FA" w14:textId="69911385" w:rsidR="00376DCB" w:rsidRDefault="00376DCB" w:rsidP="00FA4376">
            <w:r>
              <w:t>N/A</w:t>
            </w:r>
          </w:p>
        </w:tc>
      </w:tr>
      <w:tr w:rsidR="0045475B" w:rsidRPr="002A201C" w14:paraId="530B4D5F" w14:textId="77777777" w:rsidTr="00FA4376">
        <w:tc>
          <w:tcPr>
            <w:tcW w:w="1555" w:type="dxa"/>
          </w:tcPr>
          <w:p w14:paraId="33EA29C6" w14:textId="77777777" w:rsidR="0045475B" w:rsidRDefault="0045475B" w:rsidP="00FA4376"/>
        </w:tc>
        <w:tc>
          <w:tcPr>
            <w:tcW w:w="1984" w:type="dxa"/>
          </w:tcPr>
          <w:p w14:paraId="39514F1F" w14:textId="0861376D" w:rsidR="0045475B" w:rsidRDefault="0045475B" w:rsidP="00FA4376">
            <w:r>
              <w:t>Goodbye Chinyama</w:t>
            </w:r>
          </w:p>
        </w:tc>
        <w:tc>
          <w:tcPr>
            <w:tcW w:w="2107" w:type="dxa"/>
          </w:tcPr>
          <w:p w14:paraId="7F5528F5" w14:textId="7FE1FC4C" w:rsidR="0045475B" w:rsidRDefault="00882783" w:rsidP="00FA4376">
            <w:r>
              <w:t>12</w:t>
            </w:r>
            <w:r w:rsidR="002F4516">
              <w:t>/</w:t>
            </w:r>
            <w:r>
              <w:t>10</w:t>
            </w:r>
          </w:p>
        </w:tc>
        <w:tc>
          <w:tcPr>
            <w:tcW w:w="2287" w:type="dxa"/>
          </w:tcPr>
          <w:p w14:paraId="011130E6" w14:textId="4A46AA36" w:rsidR="0045475B" w:rsidRDefault="005E5E86" w:rsidP="00FA4376">
            <w:r>
              <w:t xml:space="preserve">No longer works for ActionAid Zambia. </w:t>
            </w:r>
          </w:p>
        </w:tc>
        <w:tc>
          <w:tcPr>
            <w:tcW w:w="1843" w:type="dxa"/>
          </w:tcPr>
          <w:p w14:paraId="0B8D9EA1" w14:textId="7E7CD39E" w:rsidR="0045475B" w:rsidRDefault="005E5E86" w:rsidP="00FA4376">
            <w:r>
              <w:t>N/A</w:t>
            </w:r>
          </w:p>
        </w:tc>
      </w:tr>
      <w:tr w:rsidR="005E5E86" w:rsidRPr="002A201C" w14:paraId="58E9583A" w14:textId="77777777" w:rsidTr="00FA4376">
        <w:tc>
          <w:tcPr>
            <w:tcW w:w="1555" w:type="dxa"/>
          </w:tcPr>
          <w:p w14:paraId="1F60BCFF" w14:textId="77777777" w:rsidR="005E5E86" w:rsidRDefault="005E5E86" w:rsidP="00FA4376"/>
        </w:tc>
        <w:tc>
          <w:tcPr>
            <w:tcW w:w="1984" w:type="dxa"/>
          </w:tcPr>
          <w:p w14:paraId="5D3F37E9" w14:textId="66CD2572" w:rsidR="005E5E86" w:rsidRDefault="005E5E86" w:rsidP="00FA4376">
            <w:r>
              <w:t>Jeston Lunda</w:t>
            </w:r>
          </w:p>
        </w:tc>
        <w:tc>
          <w:tcPr>
            <w:tcW w:w="2107" w:type="dxa"/>
          </w:tcPr>
          <w:p w14:paraId="5D50C51A" w14:textId="5229D348" w:rsidR="005E5E86" w:rsidRDefault="002F4516" w:rsidP="00FA4376">
            <w:r>
              <w:t>0</w:t>
            </w:r>
            <w:r w:rsidR="00882783">
              <w:t>8</w:t>
            </w:r>
            <w:r>
              <w:t>/20</w:t>
            </w:r>
          </w:p>
        </w:tc>
        <w:tc>
          <w:tcPr>
            <w:tcW w:w="2287" w:type="dxa"/>
          </w:tcPr>
          <w:p w14:paraId="7EA66004" w14:textId="1311B6FE" w:rsidR="005E5E86" w:rsidRDefault="005E5E86" w:rsidP="00FA4376">
            <w:r>
              <w:t>No longer works for ActionAid Zambia</w:t>
            </w:r>
            <w:r w:rsidR="00C717B7">
              <w:t>.</w:t>
            </w:r>
          </w:p>
        </w:tc>
        <w:tc>
          <w:tcPr>
            <w:tcW w:w="1843" w:type="dxa"/>
          </w:tcPr>
          <w:p w14:paraId="4FBE7708" w14:textId="64568971" w:rsidR="005E5E86" w:rsidRDefault="005E5E86" w:rsidP="00FA4376">
            <w:r>
              <w:t>N/A</w:t>
            </w:r>
          </w:p>
        </w:tc>
      </w:tr>
      <w:tr w:rsidR="00B108FA" w:rsidRPr="002A201C" w14:paraId="20217BAE" w14:textId="77777777" w:rsidTr="00FA4376">
        <w:tc>
          <w:tcPr>
            <w:tcW w:w="1555" w:type="dxa"/>
          </w:tcPr>
          <w:p w14:paraId="4DC78E24" w14:textId="30DF217F" w:rsidR="00B108FA" w:rsidRPr="002A201C" w:rsidRDefault="006F43D7" w:rsidP="00FA4376">
            <w:r>
              <w:t>Mining Industry</w:t>
            </w:r>
          </w:p>
        </w:tc>
        <w:tc>
          <w:tcPr>
            <w:tcW w:w="1984" w:type="dxa"/>
          </w:tcPr>
          <w:p w14:paraId="7BA4DB48" w14:textId="0A936A2C" w:rsidR="00B108FA" w:rsidRPr="002A201C" w:rsidRDefault="006F43D7" w:rsidP="00FA4376">
            <w:r>
              <w:t>Mubiana Akakandelwa (Konkola Copper Mines)</w:t>
            </w:r>
          </w:p>
        </w:tc>
        <w:tc>
          <w:tcPr>
            <w:tcW w:w="2107" w:type="dxa"/>
          </w:tcPr>
          <w:p w14:paraId="7E7D620C" w14:textId="434E519A" w:rsidR="00B108FA" w:rsidRPr="002A201C" w:rsidRDefault="006F43D7" w:rsidP="00FA4376">
            <w:r>
              <w:t>06/20</w:t>
            </w:r>
          </w:p>
        </w:tc>
        <w:tc>
          <w:tcPr>
            <w:tcW w:w="2287" w:type="dxa"/>
          </w:tcPr>
          <w:p w14:paraId="2B27612B" w14:textId="771BA2C1" w:rsidR="00B108FA" w:rsidRPr="002A201C" w:rsidRDefault="00C717B7" w:rsidP="00FA4376">
            <w:r>
              <w:t xml:space="preserve">End of membership tenure. </w:t>
            </w:r>
          </w:p>
        </w:tc>
        <w:tc>
          <w:tcPr>
            <w:tcW w:w="1843" w:type="dxa"/>
          </w:tcPr>
          <w:p w14:paraId="20C77D5F" w14:textId="2BA2E0B3" w:rsidR="00B108FA" w:rsidRPr="002A201C" w:rsidRDefault="006F43D7" w:rsidP="00FA4376">
            <w:r>
              <w:t>Chikusi Banda (Mopani Copper Mines)</w:t>
            </w:r>
          </w:p>
        </w:tc>
      </w:tr>
      <w:tr w:rsidR="00B108FA" w:rsidRPr="002A201C" w14:paraId="47A13A5B" w14:textId="77777777" w:rsidTr="00FA4376">
        <w:tc>
          <w:tcPr>
            <w:tcW w:w="1555" w:type="dxa"/>
          </w:tcPr>
          <w:p w14:paraId="3F9297B4" w14:textId="77777777" w:rsidR="00B108FA" w:rsidRPr="002A201C" w:rsidRDefault="00B108FA" w:rsidP="00FA4376"/>
        </w:tc>
        <w:tc>
          <w:tcPr>
            <w:tcW w:w="1984" w:type="dxa"/>
          </w:tcPr>
          <w:p w14:paraId="75D2B7E4" w14:textId="5B151864" w:rsidR="00B108FA" w:rsidRPr="002A201C" w:rsidRDefault="006F43D7" w:rsidP="00FA4376">
            <w:r>
              <w:t>Chibuluma Copper Mines</w:t>
            </w:r>
          </w:p>
        </w:tc>
        <w:tc>
          <w:tcPr>
            <w:tcW w:w="2107" w:type="dxa"/>
          </w:tcPr>
          <w:p w14:paraId="2FE5AE6C" w14:textId="1EA99DAD" w:rsidR="00B108FA" w:rsidRPr="002A201C" w:rsidRDefault="006F43D7" w:rsidP="00FA4376">
            <w:r>
              <w:t>12/20</w:t>
            </w:r>
          </w:p>
        </w:tc>
        <w:tc>
          <w:tcPr>
            <w:tcW w:w="2287" w:type="dxa"/>
          </w:tcPr>
          <w:p w14:paraId="1961442C" w14:textId="416001D0" w:rsidR="00B108FA" w:rsidRPr="002A201C" w:rsidRDefault="006F43D7" w:rsidP="00FA4376">
            <w:r>
              <w:t xml:space="preserve">End of membership tenure. </w:t>
            </w:r>
          </w:p>
        </w:tc>
        <w:tc>
          <w:tcPr>
            <w:tcW w:w="1843" w:type="dxa"/>
          </w:tcPr>
          <w:p w14:paraId="438104C8" w14:textId="300ACCCA" w:rsidR="00B108FA" w:rsidRPr="002A201C" w:rsidRDefault="006F43D7" w:rsidP="00FA4376">
            <w:r>
              <w:t>Lubambe Copper Mines</w:t>
            </w:r>
          </w:p>
        </w:tc>
      </w:tr>
      <w:tr w:rsidR="00D14C44" w:rsidRPr="002A201C" w14:paraId="3BB8BF3C" w14:textId="77777777" w:rsidTr="00FA4376">
        <w:tc>
          <w:tcPr>
            <w:tcW w:w="1555" w:type="dxa"/>
          </w:tcPr>
          <w:p w14:paraId="61693DCE" w14:textId="77777777" w:rsidR="00D14C44" w:rsidRPr="002A201C" w:rsidRDefault="00D14C44" w:rsidP="00FA4376"/>
        </w:tc>
        <w:tc>
          <w:tcPr>
            <w:tcW w:w="1984" w:type="dxa"/>
          </w:tcPr>
          <w:p w14:paraId="1D74F3CF" w14:textId="68FE9E8D" w:rsidR="00D14C44" w:rsidRDefault="00D14C44" w:rsidP="00FA4376">
            <w:r>
              <w:t>David Wood ( Association of Zambia Mineral Explorations)</w:t>
            </w:r>
          </w:p>
        </w:tc>
        <w:tc>
          <w:tcPr>
            <w:tcW w:w="2107" w:type="dxa"/>
          </w:tcPr>
          <w:p w14:paraId="2ABA1C39" w14:textId="6819833E" w:rsidR="00D14C44" w:rsidRDefault="00D14C44" w:rsidP="00FA4376">
            <w:r>
              <w:t>06/20</w:t>
            </w:r>
          </w:p>
        </w:tc>
        <w:tc>
          <w:tcPr>
            <w:tcW w:w="2287" w:type="dxa"/>
          </w:tcPr>
          <w:p w14:paraId="40D9903F" w14:textId="3B97DBBF" w:rsidR="00D14C44" w:rsidRDefault="00795342" w:rsidP="00FA4376">
            <w:r>
              <w:t>Failure to attend 3 consecutive ZEC meetings.</w:t>
            </w:r>
          </w:p>
        </w:tc>
        <w:tc>
          <w:tcPr>
            <w:tcW w:w="1843" w:type="dxa"/>
          </w:tcPr>
          <w:p w14:paraId="757F9D0C" w14:textId="7B978EE0" w:rsidR="00D14C44" w:rsidRDefault="00D14C44" w:rsidP="00FA4376">
            <w:r>
              <w:t>Evans Kanche (Rio Tinto)</w:t>
            </w:r>
          </w:p>
        </w:tc>
      </w:tr>
      <w:tr w:rsidR="00B108FA" w:rsidRPr="002A201C" w14:paraId="01405569" w14:textId="77777777" w:rsidTr="00FA4376">
        <w:tc>
          <w:tcPr>
            <w:tcW w:w="1555" w:type="dxa"/>
          </w:tcPr>
          <w:p w14:paraId="0F489CC3" w14:textId="70EC47BC" w:rsidR="00B108FA" w:rsidRPr="002A201C" w:rsidRDefault="00C3600E" w:rsidP="00FA4376">
            <w:r>
              <w:t>Government</w:t>
            </w:r>
          </w:p>
        </w:tc>
        <w:tc>
          <w:tcPr>
            <w:tcW w:w="1984" w:type="dxa"/>
          </w:tcPr>
          <w:p w14:paraId="6FB2A74C" w14:textId="3388F541" w:rsidR="00B108FA" w:rsidRPr="002A201C" w:rsidRDefault="006F43D7" w:rsidP="00FA4376">
            <w:r>
              <w:t>Paul M</w:t>
            </w:r>
            <w:r w:rsidR="00C3600E">
              <w:t>.</w:t>
            </w:r>
            <w:r>
              <w:t xml:space="preserve"> Chanda</w:t>
            </w:r>
          </w:p>
        </w:tc>
        <w:tc>
          <w:tcPr>
            <w:tcW w:w="2107" w:type="dxa"/>
          </w:tcPr>
          <w:p w14:paraId="33C9133C" w14:textId="0EB7E781" w:rsidR="00B108FA" w:rsidRPr="002A201C" w:rsidRDefault="006F43D7" w:rsidP="00FA4376">
            <w:r>
              <w:t>09/19</w:t>
            </w:r>
          </w:p>
        </w:tc>
        <w:tc>
          <w:tcPr>
            <w:tcW w:w="2287" w:type="dxa"/>
          </w:tcPr>
          <w:p w14:paraId="43F3ABC1" w14:textId="0B4D2940" w:rsidR="00B108FA" w:rsidRPr="002A201C" w:rsidRDefault="00C3600E" w:rsidP="00FA4376">
            <w:r>
              <w:t>No longer</w:t>
            </w:r>
            <w:r w:rsidR="00741718">
              <w:t xml:space="preserve"> works for </w:t>
            </w:r>
            <w:r>
              <w:t xml:space="preserve">the Ministry of Mines and Minerals Development. </w:t>
            </w:r>
          </w:p>
        </w:tc>
        <w:tc>
          <w:tcPr>
            <w:tcW w:w="1843" w:type="dxa"/>
          </w:tcPr>
          <w:p w14:paraId="7610E579" w14:textId="75603873" w:rsidR="00B108FA" w:rsidRPr="002A201C" w:rsidRDefault="006F43D7" w:rsidP="00FA4376">
            <w:r>
              <w:t>Barnaby B. Mulenga</w:t>
            </w:r>
          </w:p>
        </w:tc>
      </w:tr>
      <w:tr w:rsidR="00B756FF" w:rsidRPr="002A201C" w14:paraId="1BA63CED" w14:textId="77777777" w:rsidTr="00FA4376">
        <w:tc>
          <w:tcPr>
            <w:tcW w:w="1555" w:type="dxa"/>
          </w:tcPr>
          <w:p w14:paraId="6D6B1F1B" w14:textId="77777777" w:rsidR="00B756FF" w:rsidRDefault="00B756FF" w:rsidP="00FA4376"/>
        </w:tc>
        <w:tc>
          <w:tcPr>
            <w:tcW w:w="1984" w:type="dxa"/>
          </w:tcPr>
          <w:p w14:paraId="41954E1D" w14:textId="431A6468" w:rsidR="00B756FF" w:rsidRDefault="00B951A4" w:rsidP="00FA4376">
            <w:r>
              <w:t>Brian Simukoko</w:t>
            </w:r>
          </w:p>
        </w:tc>
        <w:tc>
          <w:tcPr>
            <w:tcW w:w="2107" w:type="dxa"/>
          </w:tcPr>
          <w:p w14:paraId="17E27964" w14:textId="709CFA00" w:rsidR="00B756FF" w:rsidRDefault="00B951A4" w:rsidP="00FA4376">
            <w:r>
              <w:t>03/21</w:t>
            </w:r>
          </w:p>
        </w:tc>
        <w:tc>
          <w:tcPr>
            <w:tcW w:w="2287" w:type="dxa"/>
          </w:tcPr>
          <w:p w14:paraId="6657B669" w14:textId="643B7B65" w:rsidR="00B756FF" w:rsidRDefault="00B951A4" w:rsidP="00FA4376">
            <w:r>
              <w:t xml:space="preserve">End of </w:t>
            </w:r>
            <w:r w:rsidR="00C717B7">
              <w:t xml:space="preserve">membership </w:t>
            </w:r>
            <w:r>
              <w:t>Tenure</w:t>
            </w:r>
          </w:p>
        </w:tc>
        <w:tc>
          <w:tcPr>
            <w:tcW w:w="1843" w:type="dxa"/>
          </w:tcPr>
          <w:p w14:paraId="4DFDC61E" w14:textId="24C70713" w:rsidR="00B756FF" w:rsidRDefault="00B951A4" w:rsidP="00FA4376">
            <w:r>
              <w:t>Sylvia Masabo</w:t>
            </w:r>
          </w:p>
        </w:tc>
      </w:tr>
      <w:tr w:rsidR="00B756FF" w:rsidRPr="002A201C" w14:paraId="695FE71A" w14:textId="77777777" w:rsidTr="00FA4376">
        <w:tc>
          <w:tcPr>
            <w:tcW w:w="1555" w:type="dxa"/>
          </w:tcPr>
          <w:p w14:paraId="591C2C78" w14:textId="77777777" w:rsidR="00B756FF" w:rsidRDefault="00B756FF" w:rsidP="00FA4376"/>
        </w:tc>
        <w:tc>
          <w:tcPr>
            <w:tcW w:w="1984" w:type="dxa"/>
          </w:tcPr>
          <w:p w14:paraId="28E2D0FC" w14:textId="0B0B7F25" w:rsidR="00B756FF" w:rsidRDefault="00E71EAD" w:rsidP="00FA4376">
            <w:r>
              <w:t xml:space="preserve">Kayula Chimfwembe </w:t>
            </w:r>
          </w:p>
        </w:tc>
        <w:tc>
          <w:tcPr>
            <w:tcW w:w="2107" w:type="dxa"/>
          </w:tcPr>
          <w:p w14:paraId="207821C6" w14:textId="489F631C" w:rsidR="00B756FF" w:rsidRDefault="00E71EAD" w:rsidP="00FA4376">
            <w:r>
              <w:t>03/21</w:t>
            </w:r>
          </w:p>
        </w:tc>
        <w:tc>
          <w:tcPr>
            <w:tcW w:w="2287" w:type="dxa"/>
          </w:tcPr>
          <w:p w14:paraId="3BB474AF" w14:textId="043B073A" w:rsidR="00B756FF" w:rsidRDefault="00E71EAD" w:rsidP="00FA4376">
            <w:r>
              <w:t xml:space="preserve">End of </w:t>
            </w:r>
            <w:r w:rsidR="00C717B7">
              <w:t xml:space="preserve">membership </w:t>
            </w:r>
            <w:r>
              <w:t>Tenure</w:t>
            </w:r>
          </w:p>
        </w:tc>
        <w:tc>
          <w:tcPr>
            <w:tcW w:w="1843" w:type="dxa"/>
          </w:tcPr>
          <w:p w14:paraId="14ED298E" w14:textId="4471B291" w:rsidR="00B756FF" w:rsidRDefault="00E71EAD" w:rsidP="00FA4376">
            <w:r>
              <w:t>Joseph Nonde</w:t>
            </w:r>
          </w:p>
        </w:tc>
      </w:tr>
    </w:tbl>
    <w:p w14:paraId="139565A9" w14:textId="77777777" w:rsidR="00B108FA" w:rsidRPr="002A201C" w:rsidRDefault="00B108FA" w:rsidP="00B108FA"/>
    <w:p w14:paraId="6569BEE0" w14:textId="77777777" w:rsidR="00B108FA" w:rsidRPr="002A201C" w:rsidRDefault="00B108FA" w:rsidP="00B108FA">
      <w:pPr>
        <w:rPr>
          <w:b/>
          <w:bCs/>
        </w:rPr>
      </w:pPr>
      <w:r w:rsidRPr="002A201C">
        <w:rPr>
          <w:b/>
          <w:bCs/>
        </w:rPr>
        <w:t>3.  MSG working groups and technical committees. If the MSG has established working groups or committees, please describe briefly their mandate and membership.</w:t>
      </w:r>
    </w:p>
    <w:tbl>
      <w:tblPr>
        <w:tblStyle w:val="TableGrid"/>
        <w:tblW w:w="0" w:type="auto"/>
        <w:tblLook w:val="04A0" w:firstRow="1" w:lastRow="0" w:firstColumn="1" w:lastColumn="0" w:noHBand="0" w:noVBand="1"/>
      </w:tblPr>
      <w:tblGrid>
        <w:gridCol w:w="9062"/>
      </w:tblGrid>
      <w:tr w:rsidR="00B108FA" w:rsidRPr="002A201C" w14:paraId="2B883A1B" w14:textId="77777777" w:rsidTr="00FA4376">
        <w:tc>
          <w:tcPr>
            <w:tcW w:w="9062" w:type="dxa"/>
          </w:tcPr>
          <w:p w14:paraId="24CC7B98" w14:textId="5DC93733" w:rsidR="00B108FA" w:rsidRDefault="00E028B8" w:rsidP="00FA4376">
            <w:r>
              <w:t xml:space="preserve">1. </w:t>
            </w:r>
            <w:r w:rsidRPr="00EA37A8">
              <w:rPr>
                <w:b/>
                <w:bCs/>
              </w:rPr>
              <w:t xml:space="preserve">Mainstreaming Technical </w:t>
            </w:r>
            <w:r w:rsidR="00B74978" w:rsidRPr="00EA37A8">
              <w:rPr>
                <w:b/>
                <w:bCs/>
              </w:rPr>
              <w:t>Working Group</w:t>
            </w:r>
          </w:p>
          <w:p w14:paraId="02C63305" w14:textId="77777777" w:rsidR="00EA37A8" w:rsidRDefault="00EA37A8" w:rsidP="00FA4376">
            <w:r>
              <w:t xml:space="preserve">This working group could take the role of outreach to various reporting entities on the opportunities for systematic disclosure of EITI information. As part of its TORs, the working group will develop a framework that focuses on medium and long-term strategies for systematically disclosing EITI information. This could be through the ZEITI website in the short term and reporting agencies’ platforms in the long term. The working group could also be tasked to identify and document any legislation that needs to be reviewed to enable systematic disclosure of EITI information. The working group will work closely with the Consultant who will undertake the mainstreaming feasibility study with current funding from the World Bank. </w:t>
            </w:r>
          </w:p>
          <w:p w14:paraId="7C46616F" w14:textId="77777777" w:rsidR="00EA37A8" w:rsidRPr="00EA37A8" w:rsidRDefault="00EA37A8" w:rsidP="00FA4376">
            <w:pPr>
              <w:rPr>
                <w:b/>
                <w:bCs/>
              </w:rPr>
            </w:pPr>
            <w:r w:rsidRPr="00EA37A8">
              <w:rPr>
                <w:b/>
                <w:bCs/>
              </w:rPr>
              <w:t xml:space="preserve">Members: </w:t>
            </w:r>
          </w:p>
          <w:p w14:paraId="42E992B0" w14:textId="104E036D" w:rsidR="00EA37A8" w:rsidRDefault="00EA37A8" w:rsidP="00FA4376">
            <w:r>
              <w:t xml:space="preserve">a. Zambia Revenue Authority </w:t>
            </w:r>
          </w:p>
          <w:p w14:paraId="34F3C51C" w14:textId="68ED2D9A" w:rsidR="00EA37A8" w:rsidRDefault="00EA37A8" w:rsidP="00FA4376">
            <w:r>
              <w:t xml:space="preserve">b. Chamber of Mines </w:t>
            </w:r>
          </w:p>
          <w:p w14:paraId="7DE8F8C0" w14:textId="6129E164" w:rsidR="00EA37A8" w:rsidRDefault="00EA37A8" w:rsidP="00FA4376">
            <w:r>
              <w:t>c. Southern African Resource Watch</w:t>
            </w:r>
          </w:p>
          <w:p w14:paraId="7AEB3071" w14:textId="77777777" w:rsidR="00EA37A8" w:rsidRDefault="00EA37A8" w:rsidP="00FA4376">
            <w:r>
              <w:t xml:space="preserve"> d. Ministry of Justice 5. Chibuluma Copper Mines Plc </w:t>
            </w:r>
          </w:p>
          <w:p w14:paraId="0B579638" w14:textId="5B32D63D" w:rsidR="00EA37A8" w:rsidRDefault="00EA37A8" w:rsidP="00FA4376">
            <w:r>
              <w:t>e. BarrickLumwana Copper Mines Plc</w:t>
            </w:r>
          </w:p>
          <w:p w14:paraId="6C2C12AF" w14:textId="4851CB0F" w:rsidR="00E028B8" w:rsidRPr="00EA37A8" w:rsidRDefault="00E028B8" w:rsidP="00FA4376">
            <w:pPr>
              <w:rPr>
                <w:b/>
                <w:bCs/>
              </w:rPr>
            </w:pPr>
            <w:r w:rsidRPr="00EA37A8">
              <w:rPr>
                <w:b/>
                <w:bCs/>
              </w:rPr>
              <w:t xml:space="preserve">2. </w:t>
            </w:r>
            <w:r w:rsidR="00B74978" w:rsidRPr="00EA37A8">
              <w:rPr>
                <w:b/>
                <w:bCs/>
              </w:rPr>
              <w:t>Data Quality Assurance Technical Working Group</w:t>
            </w:r>
          </w:p>
          <w:p w14:paraId="0343EEC4" w14:textId="77777777" w:rsidR="00EA37A8" w:rsidRDefault="00EA37A8" w:rsidP="00FA4376">
            <w:r>
              <w:t xml:space="preserve">This working group working alongside the Office of the Auditor General could develop a quality assurance framework that enables the MSG to check the quality of disclosed data on various platforms. All matters related to data reconciliation and verification could be handled by this working group. One of the issues the working group could tackle is the development of a framework for undertaking data assurance such as data sampling mechanisms and risk-based reconciliation. For example, the working group could decide what materiality threshold could be applied on a revenue stream or reporting entity that would merit a reconciliation of the data. </w:t>
            </w:r>
          </w:p>
          <w:p w14:paraId="1DB083A7" w14:textId="09B1C0F3" w:rsidR="00EA37A8" w:rsidRPr="00EA37A8" w:rsidRDefault="00EA37A8" w:rsidP="00FA4376">
            <w:pPr>
              <w:rPr>
                <w:b/>
                <w:bCs/>
              </w:rPr>
            </w:pPr>
            <w:r w:rsidRPr="00EA37A8">
              <w:rPr>
                <w:b/>
                <w:bCs/>
              </w:rPr>
              <w:t xml:space="preserve">Members: </w:t>
            </w:r>
          </w:p>
          <w:p w14:paraId="6F0CC5F9" w14:textId="01440B99" w:rsidR="00EA37A8" w:rsidRDefault="00EA37A8" w:rsidP="00FA4376">
            <w:r>
              <w:t xml:space="preserve">a. Ministry of Local Government </w:t>
            </w:r>
          </w:p>
          <w:p w14:paraId="0B2FBFE4" w14:textId="2DA67153" w:rsidR="00EA37A8" w:rsidRDefault="00EA37A8" w:rsidP="00FA4376">
            <w:r>
              <w:lastRenderedPageBreak/>
              <w:t xml:space="preserve">b. AZMEC </w:t>
            </w:r>
          </w:p>
          <w:p w14:paraId="78DE0727" w14:textId="3C894D8E" w:rsidR="00EA37A8" w:rsidRDefault="00EA37A8" w:rsidP="00FA4376">
            <w:r>
              <w:t xml:space="preserve">c. Ministry of Finance </w:t>
            </w:r>
          </w:p>
          <w:p w14:paraId="461AB580" w14:textId="5D329A3F" w:rsidR="00EA37A8" w:rsidRDefault="00EA37A8" w:rsidP="00FA4376">
            <w:r>
              <w:t xml:space="preserve">d. Publish What You Pay </w:t>
            </w:r>
          </w:p>
          <w:p w14:paraId="04E7E3AE" w14:textId="31DDE3E5" w:rsidR="00EA37A8" w:rsidRDefault="00EA37A8" w:rsidP="00FA4376">
            <w:r>
              <w:t>e. Actionaid Zambia</w:t>
            </w:r>
          </w:p>
          <w:p w14:paraId="6DD734B8" w14:textId="0F4A988A" w:rsidR="00B74978" w:rsidRPr="000735E1" w:rsidRDefault="00B74978" w:rsidP="00FA4376">
            <w:pPr>
              <w:rPr>
                <w:b/>
                <w:bCs/>
              </w:rPr>
            </w:pPr>
            <w:r w:rsidRPr="000735E1">
              <w:rPr>
                <w:b/>
                <w:bCs/>
              </w:rPr>
              <w:t>3. Policy and Data Analysis Working Group</w:t>
            </w:r>
          </w:p>
          <w:p w14:paraId="734E65AF" w14:textId="77777777" w:rsidR="00EA37A8" w:rsidRDefault="00EA37A8" w:rsidP="00FA4376">
            <w:r>
              <w:t xml:space="preserve">This working group could be responsible for developing the annual ZEITI work plan and the overall implementation strategy of the ZEITI. The working group could also be responsible for data analysis from the EITI reporting and the production of policy briefs for dissemination to various stakeholders. In addition, the working group could be tasked to work closely with the ZEITI Champion and other key stakeholders in raising the profile of activities being implemented by the ZEITI. This working group could also lead the dissemination activities of the ZEITI in addition to the production of activity reports for the ZEITI. </w:t>
            </w:r>
          </w:p>
          <w:p w14:paraId="0D18DBF9" w14:textId="77777777" w:rsidR="00EA37A8" w:rsidRPr="000735E1" w:rsidRDefault="00EA37A8" w:rsidP="00FA4376">
            <w:pPr>
              <w:rPr>
                <w:b/>
                <w:bCs/>
              </w:rPr>
            </w:pPr>
            <w:r w:rsidRPr="000735E1">
              <w:rPr>
                <w:b/>
                <w:bCs/>
              </w:rPr>
              <w:t xml:space="preserve">Members: </w:t>
            </w:r>
          </w:p>
          <w:p w14:paraId="72E92AFF" w14:textId="51B78EFD" w:rsidR="00EA37A8" w:rsidRDefault="00EA37A8" w:rsidP="00FA4376">
            <w:r>
              <w:t xml:space="preserve">a. Bank of Zambia </w:t>
            </w:r>
          </w:p>
          <w:p w14:paraId="4AD3F6C9" w14:textId="25F0DBDF" w:rsidR="00EA37A8" w:rsidRDefault="00EA37A8" w:rsidP="00FA4376">
            <w:r>
              <w:t xml:space="preserve">b. Council of Churches in Zambia </w:t>
            </w:r>
          </w:p>
          <w:p w14:paraId="20D510E8" w14:textId="557E164E" w:rsidR="00EA37A8" w:rsidRDefault="00EA37A8" w:rsidP="00FA4376">
            <w:r>
              <w:t xml:space="preserve">c. National Empowerment Forum </w:t>
            </w:r>
          </w:p>
          <w:p w14:paraId="0F533F4D" w14:textId="370A7FC8" w:rsidR="00EA37A8" w:rsidRDefault="00EA37A8" w:rsidP="00FA4376">
            <w:r>
              <w:t xml:space="preserve">d. Extractive Industries Transparency Alliance </w:t>
            </w:r>
          </w:p>
          <w:p w14:paraId="0C3E1D6B" w14:textId="7A22DB5F" w:rsidR="00EA37A8" w:rsidRDefault="00EA37A8" w:rsidP="00FA4376">
            <w:r>
              <w:t xml:space="preserve">e. Konkola Copper Mines Plc </w:t>
            </w:r>
          </w:p>
          <w:p w14:paraId="3BCA8CF2" w14:textId="2646B4B7" w:rsidR="00B74978" w:rsidRPr="002A201C" w:rsidRDefault="00EA37A8" w:rsidP="00FA4376">
            <w:r>
              <w:t>f. Federation of Small Scale Miners Association of Zambia</w:t>
            </w:r>
          </w:p>
          <w:p w14:paraId="53AE3AB4" w14:textId="77777777" w:rsidR="00B108FA" w:rsidRPr="002A201C" w:rsidRDefault="00B108FA" w:rsidP="00FA4376"/>
          <w:p w14:paraId="5E0EE5FA" w14:textId="77777777" w:rsidR="00B108FA" w:rsidRPr="002A201C" w:rsidRDefault="00B108FA" w:rsidP="00FA4376"/>
          <w:p w14:paraId="7C9998CF" w14:textId="77777777" w:rsidR="00B108FA" w:rsidRPr="002A201C" w:rsidRDefault="00B108FA" w:rsidP="00FA4376"/>
        </w:tc>
      </w:tr>
    </w:tbl>
    <w:p w14:paraId="77E37A6C" w14:textId="77777777" w:rsidR="00B108FA" w:rsidRPr="002A201C" w:rsidRDefault="00B108FA" w:rsidP="00B108FA"/>
    <w:p w14:paraId="634A2CD4" w14:textId="6EB171CC" w:rsidR="00B108FA" w:rsidRPr="002A201C" w:rsidRDefault="00B108FA" w:rsidP="00B108FA">
      <w:pPr>
        <w:pStyle w:val="Heading2"/>
      </w:pPr>
      <w:bookmarkStart w:id="3" w:name="_Toc57974731"/>
      <w:r w:rsidRPr="002A201C">
        <w:t>MSG Terms of Reference and practices</w:t>
      </w:r>
      <w:bookmarkEnd w:id="3"/>
    </w:p>
    <w:p w14:paraId="2FA6A8CB" w14:textId="77777777" w:rsidR="00B108FA" w:rsidRPr="002A201C" w:rsidRDefault="00B108FA" w:rsidP="00B108FA">
      <w:pPr>
        <w:rPr>
          <w:b/>
          <w:bCs/>
        </w:rPr>
      </w:pPr>
      <w:r w:rsidRPr="002A201C">
        <w:rPr>
          <w:b/>
          <w:bCs/>
        </w:rPr>
        <w:t xml:space="preserve">4. Link(s) to publicly available MSG Terms of Reference and/or other documents containing the provisions of Requirement 1.4.b. </w:t>
      </w:r>
    </w:p>
    <w:tbl>
      <w:tblPr>
        <w:tblStyle w:val="TableGrid"/>
        <w:tblW w:w="0" w:type="auto"/>
        <w:tblLook w:val="04A0" w:firstRow="1" w:lastRow="0" w:firstColumn="1" w:lastColumn="0" w:noHBand="0" w:noVBand="1"/>
      </w:tblPr>
      <w:tblGrid>
        <w:gridCol w:w="9062"/>
      </w:tblGrid>
      <w:tr w:rsidR="00B108FA" w:rsidRPr="002A201C" w14:paraId="4A78C259" w14:textId="77777777" w:rsidTr="00FA4376">
        <w:tc>
          <w:tcPr>
            <w:tcW w:w="9062" w:type="dxa"/>
          </w:tcPr>
          <w:p w14:paraId="2F85C17D" w14:textId="237C8727" w:rsidR="00B108FA" w:rsidRPr="002A201C" w:rsidRDefault="003C213C" w:rsidP="00631DA4">
            <w:pPr>
              <w:tabs>
                <w:tab w:val="left" w:pos="1410"/>
              </w:tabs>
            </w:pPr>
            <w:hyperlink r:id="rId12" w:history="1">
              <w:r w:rsidR="00FC6ED7" w:rsidRPr="007C3300">
                <w:rPr>
                  <w:rStyle w:val="Hyperlink"/>
                </w:rPr>
                <w:t>http://zambiaeiti.org/wp-content/uploads/2019/01/TORs-for-the-Technical-Working-Groups.pdf</w:t>
              </w:r>
            </w:hyperlink>
          </w:p>
          <w:p w14:paraId="395C9F98" w14:textId="77777777" w:rsidR="00B108FA" w:rsidRPr="002A201C" w:rsidRDefault="00B108FA" w:rsidP="00FA4376"/>
          <w:p w14:paraId="31635320" w14:textId="77777777" w:rsidR="00B108FA" w:rsidRPr="002A201C" w:rsidRDefault="00B108FA" w:rsidP="00FA4376"/>
        </w:tc>
      </w:tr>
    </w:tbl>
    <w:p w14:paraId="2AD32C53" w14:textId="77777777" w:rsidR="00B108FA" w:rsidRPr="002A201C" w:rsidRDefault="00B108FA" w:rsidP="00B108FA"/>
    <w:p w14:paraId="071CE68E" w14:textId="77777777" w:rsidR="00B108FA" w:rsidRPr="002A201C" w:rsidRDefault="00B108FA" w:rsidP="00B108FA">
      <w:pPr>
        <w:rPr>
          <w:b/>
          <w:bCs/>
        </w:rPr>
      </w:pPr>
      <w:r w:rsidRPr="002A201C">
        <w:rPr>
          <w:b/>
          <w:bCs/>
        </w:rPr>
        <w:t>5. Date of MSG approval of its latest Terms of Reference or similar document containing the provisions under EITI Requirement 1.4.b.</w:t>
      </w:r>
    </w:p>
    <w:tbl>
      <w:tblPr>
        <w:tblStyle w:val="TableGrid"/>
        <w:tblW w:w="0" w:type="auto"/>
        <w:tblLook w:val="04A0" w:firstRow="1" w:lastRow="0" w:firstColumn="1" w:lastColumn="0" w:noHBand="0" w:noVBand="1"/>
      </w:tblPr>
      <w:tblGrid>
        <w:gridCol w:w="9062"/>
      </w:tblGrid>
      <w:tr w:rsidR="00B108FA" w:rsidRPr="002A201C" w14:paraId="00414EE2" w14:textId="77777777" w:rsidTr="00FA4376">
        <w:tc>
          <w:tcPr>
            <w:tcW w:w="9062" w:type="dxa"/>
          </w:tcPr>
          <w:p w14:paraId="7AC58A08" w14:textId="77777777" w:rsidR="00B108FA" w:rsidRPr="002A201C" w:rsidRDefault="00B108FA" w:rsidP="00FA4376"/>
          <w:p w14:paraId="074D5ACF" w14:textId="10F09F7F" w:rsidR="00B108FA" w:rsidRPr="002A201C" w:rsidRDefault="00DE7E5F" w:rsidP="00FA4376">
            <w:r>
              <w:t>March 2011</w:t>
            </w:r>
          </w:p>
          <w:p w14:paraId="3DA15B17" w14:textId="77777777" w:rsidR="00B108FA" w:rsidRPr="002A201C" w:rsidRDefault="00B108FA" w:rsidP="00FA4376"/>
          <w:p w14:paraId="72305B6B" w14:textId="77777777" w:rsidR="00B108FA" w:rsidRPr="002A201C" w:rsidRDefault="00B108FA" w:rsidP="00FA4376"/>
          <w:p w14:paraId="442FFE73" w14:textId="77777777" w:rsidR="00B108FA" w:rsidRPr="002A201C" w:rsidRDefault="00B108FA" w:rsidP="00FA4376"/>
        </w:tc>
      </w:tr>
    </w:tbl>
    <w:p w14:paraId="647BE40E" w14:textId="77777777" w:rsidR="00B108FA" w:rsidRPr="002A201C" w:rsidRDefault="00B108FA" w:rsidP="00B108FA"/>
    <w:p w14:paraId="11F926A5" w14:textId="1E4C532C" w:rsidR="00C717B7" w:rsidRPr="00C717B7" w:rsidRDefault="00B108FA" w:rsidP="00C717B7">
      <w:pPr>
        <w:rPr>
          <w:b/>
          <w:bCs/>
        </w:rPr>
      </w:pPr>
      <w:r w:rsidRPr="002A201C">
        <w:rPr>
          <w:b/>
          <w:bCs/>
        </w:rPr>
        <w:t>6. MSG’s policies and practices. Please fill out the table below.</w:t>
      </w:r>
    </w:p>
    <w:tbl>
      <w:tblPr>
        <w:tblStyle w:val="TableGrid"/>
        <w:tblpPr w:leftFromText="180" w:rightFromText="180" w:vertAnchor="page" w:horzAnchor="margin" w:tblpY="1399"/>
        <w:tblW w:w="0" w:type="auto"/>
        <w:tblLook w:val="04A0" w:firstRow="1" w:lastRow="0" w:firstColumn="1" w:lastColumn="0" w:noHBand="0" w:noVBand="1"/>
      </w:tblPr>
      <w:tblGrid>
        <w:gridCol w:w="3113"/>
        <w:gridCol w:w="3119"/>
        <w:gridCol w:w="2830"/>
      </w:tblGrid>
      <w:tr w:rsidR="00B108FA" w:rsidRPr="002A201C" w14:paraId="4FA58F48" w14:textId="77777777" w:rsidTr="00B108FA">
        <w:tc>
          <w:tcPr>
            <w:tcW w:w="9062" w:type="dxa"/>
            <w:gridSpan w:val="3"/>
            <w:shd w:val="clear" w:color="auto" w:fill="E7E6E6" w:themeFill="background2"/>
          </w:tcPr>
          <w:p w14:paraId="2194419B" w14:textId="77777777" w:rsidR="00B108FA" w:rsidRPr="002A201C" w:rsidRDefault="00B108FA" w:rsidP="00FA4376">
            <w:pPr>
              <w:rPr>
                <w:b/>
                <w:bCs/>
              </w:rPr>
            </w:pPr>
            <w:r w:rsidRPr="002A201C">
              <w:rPr>
                <w:b/>
                <w:bCs/>
              </w:rPr>
              <w:lastRenderedPageBreak/>
              <w:t>Elements of MSG Terms of Reference (1.4.b)</w:t>
            </w:r>
          </w:p>
        </w:tc>
      </w:tr>
      <w:tr w:rsidR="00B108FA" w:rsidRPr="002A201C" w14:paraId="64A3F5EF" w14:textId="77777777" w:rsidTr="00FA4376">
        <w:tc>
          <w:tcPr>
            <w:tcW w:w="3113" w:type="dxa"/>
          </w:tcPr>
          <w:p w14:paraId="1D768AEF" w14:textId="77777777" w:rsidR="00B108FA" w:rsidRPr="002A201C" w:rsidRDefault="00B108FA" w:rsidP="00FA4376"/>
        </w:tc>
        <w:tc>
          <w:tcPr>
            <w:tcW w:w="3119" w:type="dxa"/>
          </w:tcPr>
          <w:p w14:paraId="67BCBB21" w14:textId="07637B04" w:rsidR="00B108FA" w:rsidRPr="00655BB8" w:rsidRDefault="00655BB8" w:rsidP="00FA4376">
            <w:pPr>
              <w:rPr>
                <w:i/>
                <w:iCs/>
              </w:rPr>
            </w:pPr>
            <w:r w:rsidRPr="00655BB8">
              <w:rPr>
                <w:i/>
                <w:iCs/>
              </w:rPr>
              <w:t>In the ZEITI MSG Members physical file</w:t>
            </w:r>
          </w:p>
        </w:tc>
        <w:tc>
          <w:tcPr>
            <w:tcW w:w="2830" w:type="dxa"/>
          </w:tcPr>
          <w:p w14:paraId="4E63C5B1" w14:textId="77777777" w:rsidR="00B108FA" w:rsidRPr="00B108FA" w:rsidRDefault="00B108FA" w:rsidP="00FA4376">
            <w:pPr>
              <w:rPr>
                <w:b/>
                <w:bCs/>
                <w:i/>
                <w:iCs/>
              </w:rPr>
            </w:pPr>
            <w:r w:rsidRPr="00B108FA">
              <w:rPr>
                <w:b/>
                <w:bCs/>
                <w:i/>
                <w:iCs/>
              </w:rPr>
              <w:t>Briefly describe practices in the period under review. Please explain any discrepancies between the ToR and the practice.</w:t>
            </w:r>
          </w:p>
        </w:tc>
      </w:tr>
      <w:tr w:rsidR="00B108FA" w:rsidRPr="002A201C" w14:paraId="130AEF25" w14:textId="77777777" w:rsidTr="00B108FA">
        <w:tc>
          <w:tcPr>
            <w:tcW w:w="9062" w:type="dxa"/>
            <w:gridSpan w:val="3"/>
            <w:shd w:val="clear" w:color="auto" w:fill="E7E6E6" w:themeFill="background2"/>
          </w:tcPr>
          <w:p w14:paraId="011EBB7A" w14:textId="77777777" w:rsidR="00B108FA" w:rsidRPr="002A201C" w:rsidRDefault="00B108FA" w:rsidP="00FA4376">
            <w:r w:rsidRPr="002A201C">
              <w:rPr>
                <w:rStyle w:val="Strong"/>
              </w:rPr>
              <w:t>The role, responsibilities and rights of the MSG</w:t>
            </w:r>
          </w:p>
        </w:tc>
      </w:tr>
      <w:tr w:rsidR="00B108FA" w:rsidRPr="002A201C" w14:paraId="0FDF5CE7" w14:textId="77777777" w:rsidTr="00FA4376">
        <w:trPr>
          <w:trHeight w:val="1094"/>
        </w:trPr>
        <w:tc>
          <w:tcPr>
            <w:tcW w:w="3113" w:type="dxa"/>
          </w:tcPr>
          <w:p w14:paraId="25851E49" w14:textId="77777777" w:rsidR="00B108FA" w:rsidRPr="002A201C" w:rsidRDefault="00B108FA" w:rsidP="00FA4376">
            <w:r w:rsidRPr="002A201C">
              <w:t>Definition of the role, responsibilities and rights of the MSG and its members.</w:t>
            </w:r>
          </w:p>
        </w:tc>
        <w:tc>
          <w:tcPr>
            <w:tcW w:w="3119" w:type="dxa"/>
          </w:tcPr>
          <w:p w14:paraId="7EE78C34" w14:textId="12CEC3A8" w:rsidR="00B108FA" w:rsidRPr="00B108FA" w:rsidRDefault="00795342" w:rsidP="00FA4376">
            <w:pPr>
              <w:rPr>
                <w:i/>
                <w:iCs/>
              </w:rPr>
            </w:pPr>
            <w:r>
              <w:rPr>
                <w:i/>
                <w:iCs/>
              </w:rPr>
              <w:t>ZEC TOR Part III</w:t>
            </w:r>
          </w:p>
        </w:tc>
        <w:tc>
          <w:tcPr>
            <w:tcW w:w="2830" w:type="dxa"/>
          </w:tcPr>
          <w:p w14:paraId="13FA997F" w14:textId="079CE60C" w:rsidR="00B108FA" w:rsidRPr="002A201C" w:rsidRDefault="00795342" w:rsidP="00FA4376">
            <w:pPr>
              <w:rPr>
                <w:i/>
                <w:iCs/>
              </w:rPr>
            </w:pPr>
            <w:r>
              <w:rPr>
                <w:i/>
                <w:iCs/>
              </w:rPr>
              <w:t>T</w:t>
            </w:r>
            <w:r w:rsidR="00B108FA" w:rsidRPr="002A201C">
              <w:rPr>
                <w:i/>
                <w:iCs/>
              </w:rPr>
              <w:t>he roles, responsibilities and rights been respected in practice</w:t>
            </w:r>
            <w:r>
              <w:rPr>
                <w:i/>
                <w:iCs/>
              </w:rPr>
              <w:t xml:space="preserve">. </w:t>
            </w:r>
          </w:p>
        </w:tc>
      </w:tr>
      <w:tr w:rsidR="00B108FA" w:rsidRPr="002A201C" w14:paraId="1785BF03" w14:textId="77777777" w:rsidTr="00FA4376">
        <w:tc>
          <w:tcPr>
            <w:tcW w:w="3113" w:type="dxa"/>
          </w:tcPr>
          <w:p w14:paraId="06FBD380" w14:textId="77777777" w:rsidR="00B108FA" w:rsidRPr="002A201C" w:rsidRDefault="00B108FA" w:rsidP="00FA4376">
            <w:r w:rsidRPr="002A201C">
              <w:t>Adherence to the EITI Association code of conduct, including addressing conflicts of interest.</w:t>
            </w:r>
          </w:p>
          <w:p w14:paraId="05ED9737" w14:textId="77777777" w:rsidR="00B108FA" w:rsidRPr="002A201C" w:rsidRDefault="00B108FA" w:rsidP="00FA4376"/>
        </w:tc>
        <w:tc>
          <w:tcPr>
            <w:tcW w:w="3119" w:type="dxa"/>
          </w:tcPr>
          <w:p w14:paraId="06CED7ED" w14:textId="77777777" w:rsidR="00B108FA" w:rsidRPr="002A201C" w:rsidRDefault="00B108FA" w:rsidP="00FA4376"/>
        </w:tc>
        <w:tc>
          <w:tcPr>
            <w:tcW w:w="2830" w:type="dxa"/>
          </w:tcPr>
          <w:p w14:paraId="3ABB1BA0" w14:textId="77777777" w:rsidR="00795342" w:rsidRDefault="00795342" w:rsidP="00FA4376">
            <w:pPr>
              <w:rPr>
                <w:i/>
                <w:iCs/>
              </w:rPr>
            </w:pPr>
            <w:r>
              <w:rPr>
                <w:i/>
                <w:iCs/>
              </w:rPr>
              <w:t>T</w:t>
            </w:r>
            <w:r w:rsidR="00B108FA" w:rsidRPr="002A201C">
              <w:rPr>
                <w:i/>
                <w:iCs/>
              </w:rPr>
              <w:t xml:space="preserve">he code of conduct </w:t>
            </w:r>
            <w:r>
              <w:rPr>
                <w:i/>
                <w:iCs/>
              </w:rPr>
              <w:t xml:space="preserve">has </w:t>
            </w:r>
            <w:r w:rsidR="00B108FA" w:rsidRPr="002A201C">
              <w:rPr>
                <w:i/>
                <w:iCs/>
              </w:rPr>
              <w:t>been adhered to in practice</w:t>
            </w:r>
            <w:r>
              <w:rPr>
                <w:i/>
                <w:iCs/>
              </w:rPr>
              <w:t>.</w:t>
            </w:r>
            <w:r w:rsidR="00B108FA" w:rsidRPr="002A201C">
              <w:rPr>
                <w:i/>
                <w:iCs/>
              </w:rPr>
              <w:t xml:space="preserve"> </w:t>
            </w:r>
          </w:p>
          <w:p w14:paraId="483E4264" w14:textId="48043559" w:rsidR="00B108FA" w:rsidRPr="002A201C" w:rsidRDefault="00795342" w:rsidP="00FA4376">
            <w:pPr>
              <w:rPr>
                <w:i/>
                <w:iCs/>
              </w:rPr>
            </w:pPr>
            <w:r>
              <w:rPr>
                <w:i/>
                <w:iCs/>
              </w:rPr>
              <w:t>There was a single conflict interested recorded in the period under review between the Minibg Industry constituency and the Civil Society Constituency. The matter was resolved by allowing</w:t>
            </w:r>
            <w:r w:rsidR="0059389B">
              <w:rPr>
                <w:i/>
                <w:iCs/>
              </w:rPr>
              <w:t xml:space="preserve"> both parties to</w:t>
            </w:r>
            <w:r w:rsidR="00897349">
              <w:rPr>
                <w:i/>
                <w:iCs/>
              </w:rPr>
              <w:t xml:space="preserve"> </w:t>
            </w:r>
            <w:r w:rsidR="00AF64FB">
              <w:rPr>
                <w:i/>
                <w:iCs/>
              </w:rPr>
              <w:t xml:space="preserve">discuss the matter within their constituencies and present their </w:t>
            </w:r>
            <w:r w:rsidR="00C717B7">
              <w:rPr>
                <w:i/>
                <w:iCs/>
              </w:rPr>
              <w:t>resolutions</w:t>
            </w:r>
            <w:r w:rsidR="00AF64FB">
              <w:rPr>
                <w:i/>
                <w:iCs/>
              </w:rPr>
              <w:t xml:space="preserve"> during  the ZEC meeting. </w:t>
            </w:r>
          </w:p>
        </w:tc>
      </w:tr>
      <w:tr w:rsidR="00B108FA" w:rsidRPr="002A201C" w14:paraId="1AAD04AD" w14:textId="77777777" w:rsidTr="00B108FA">
        <w:tc>
          <w:tcPr>
            <w:tcW w:w="9062" w:type="dxa"/>
            <w:gridSpan w:val="3"/>
            <w:shd w:val="clear" w:color="auto" w:fill="E7E6E6" w:themeFill="background2"/>
          </w:tcPr>
          <w:p w14:paraId="00FD90EA" w14:textId="77777777" w:rsidR="00B108FA" w:rsidRPr="002A201C" w:rsidRDefault="00B108FA" w:rsidP="00FA4376">
            <w:r w:rsidRPr="002A201C">
              <w:rPr>
                <w:rStyle w:val="Strong"/>
              </w:rPr>
              <w:t>Approval of work plans and oversight of implementation</w:t>
            </w:r>
            <w:r w:rsidRPr="002A201C">
              <w:rPr>
                <w:rStyle w:val="Strong"/>
                <w:rFonts w:ascii="Arial" w:hAnsi="Arial" w:cs="Arial"/>
              </w:rPr>
              <w:t>​</w:t>
            </w:r>
          </w:p>
        </w:tc>
      </w:tr>
      <w:tr w:rsidR="00B108FA" w:rsidRPr="002A201C" w14:paraId="5807229D" w14:textId="77777777" w:rsidTr="00FA4376">
        <w:tc>
          <w:tcPr>
            <w:tcW w:w="3113" w:type="dxa"/>
          </w:tcPr>
          <w:p w14:paraId="7A992601" w14:textId="77777777" w:rsidR="00B108FA" w:rsidRPr="002A201C" w:rsidRDefault="00B108FA" w:rsidP="00FA4376">
            <w:r w:rsidRPr="002A201C">
              <w:t>Approval of annual work plans.</w:t>
            </w:r>
          </w:p>
          <w:p w14:paraId="6053F2CE" w14:textId="77777777" w:rsidR="00B108FA" w:rsidRPr="002A201C" w:rsidRDefault="00B108FA" w:rsidP="00FA4376"/>
        </w:tc>
        <w:tc>
          <w:tcPr>
            <w:tcW w:w="3119" w:type="dxa"/>
          </w:tcPr>
          <w:p w14:paraId="0F96A36D" w14:textId="3A9807C4" w:rsidR="00B108FA" w:rsidRPr="002A201C" w:rsidRDefault="00AF64FB" w:rsidP="00FA4376">
            <w:r>
              <w:rPr>
                <w:i/>
                <w:iCs/>
              </w:rPr>
              <w:t xml:space="preserve">Section III item 7.7 of the ZEC TOR. </w:t>
            </w:r>
          </w:p>
        </w:tc>
        <w:tc>
          <w:tcPr>
            <w:tcW w:w="2830" w:type="dxa"/>
          </w:tcPr>
          <w:p w14:paraId="2108573A" w14:textId="69012E56" w:rsidR="00B108FA" w:rsidRPr="002A201C" w:rsidRDefault="00B108FA" w:rsidP="00FA4376">
            <w:pPr>
              <w:rPr>
                <w:i/>
                <w:iCs/>
              </w:rPr>
            </w:pPr>
            <w:r w:rsidRPr="002A201C">
              <w:rPr>
                <w:i/>
                <w:iCs/>
              </w:rPr>
              <w:t xml:space="preserve"> </w:t>
            </w:r>
            <w:r w:rsidR="00AF64FB">
              <w:rPr>
                <w:i/>
                <w:iCs/>
              </w:rPr>
              <w:t>Y</w:t>
            </w:r>
            <w:r w:rsidRPr="002A201C">
              <w:rPr>
                <w:i/>
                <w:iCs/>
              </w:rPr>
              <w:t>es,</w:t>
            </w:r>
            <w:r w:rsidR="00AF64FB">
              <w:rPr>
                <w:i/>
                <w:iCs/>
              </w:rPr>
              <w:t xml:space="preserve">on 9 December 2020. </w:t>
            </w:r>
          </w:p>
        </w:tc>
      </w:tr>
      <w:tr w:rsidR="00B108FA" w:rsidRPr="002A201C" w14:paraId="179BA9D5" w14:textId="77777777" w:rsidTr="00FA4376">
        <w:tc>
          <w:tcPr>
            <w:tcW w:w="3113" w:type="dxa"/>
          </w:tcPr>
          <w:p w14:paraId="24C7B302" w14:textId="77777777" w:rsidR="00B108FA" w:rsidRPr="002A201C" w:rsidRDefault="00B108FA" w:rsidP="00FA4376">
            <w:r w:rsidRPr="002A201C">
              <w:t>Oversight of the EITI reporting process and engagement in Validation, including approval of Independent Administrator ToRs and EITI Reports.</w:t>
            </w:r>
          </w:p>
          <w:p w14:paraId="1C2B22A1" w14:textId="77777777" w:rsidR="00B108FA" w:rsidRPr="002A201C" w:rsidRDefault="00B108FA" w:rsidP="00FA4376"/>
        </w:tc>
        <w:tc>
          <w:tcPr>
            <w:tcW w:w="3119" w:type="dxa"/>
          </w:tcPr>
          <w:p w14:paraId="3DDC383B" w14:textId="38B1DCD9" w:rsidR="00B108FA" w:rsidRPr="002A201C" w:rsidRDefault="00A97259" w:rsidP="00FA4376">
            <w:r>
              <w:lastRenderedPageBreak/>
              <w:t>Section III item 7.4 to 7.10</w:t>
            </w:r>
          </w:p>
        </w:tc>
        <w:tc>
          <w:tcPr>
            <w:tcW w:w="2830" w:type="dxa"/>
          </w:tcPr>
          <w:p w14:paraId="4465FCAF" w14:textId="7FFBD20E" w:rsidR="00B108FA" w:rsidRPr="002A201C" w:rsidRDefault="00AF64FB" w:rsidP="00FA4376">
            <w:pPr>
              <w:rPr>
                <w:i/>
                <w:iCs/>
              </w:rPr>
            </w:pPr>
            <w:r>
              <w:rPr>
                <w:i/>
                <w:iCs/>
              </w:rPr>
              <w:t>T</w:t>
            </w:r>
            <w:r w:rsidR="00B108FA" w:rsidRPr="002A201C">
              <w:rPr>
                <w:i/>
                <w:iCs/>
              </w:rPr>
              <w:t>he MSG provid</w:t>
            </w:r>
            <w:r>
              <w:rPr>
                <w:i/>
                <w:iCs/>
              </w:rPr>
              <w:t>es</w:t>
            </w:r>
            <w:r w:rsidR="00B108FA" w:rsidRPr="002A201C">
              <w:rPr>
                <w:i/>
                <w:iCs/>
              </w:rPr>
              <w:t xml:space="preserve"> effective oversight of implementation</w:t>
            </w:r>
            <w:r>
              <w:rPr>
                <w:i/>
                <w:iCs/>
              </w:rPr>
              <w:t>. The MSG has</w:t>
            </w:r>
            <w:r w:rsidR="00B108FA" w:rsidRPr="002A201C">
              <w:rPr>
                <w:i/>
                <w:iCs/>
              </w:rPr>
              <w:t xml:space="preserve"> approved ToRs and EITI Reports</w:t>
            </w:r>
            <w:r w:rsidR="00BA6AA0">
              <w:rPr>
                <w:i/>
                <w:iCs/>
              </w:rPr>
              <w:t>.</w:t>
            </w:r>
            <w:r w:rsidR="00B108FA" w:rsidRPr="002A201C">
              <w:rPr>
                <w:i/>
                <w:iCs/>
              </w:rPr>
              <w:t xml:space="preserve"> </w:t>
            </w:r>
            <w:r>
              <w:rPr>
                <w:i/>
                <w:iCs/>
              </w:rPr>
              <w:t xml:space="preserve">The latest being on the approval of the </w:t>
            </w:r>
            <w:r>
              <w:rPr>
                <w:i/>
                <w:iCs/>
              </w:rPr>
              <w:lastRenderedPageBreak/>
              <w:t>2019 ZEITI report and the TORs for the production of the 2020 ZEITI report on 9 December 2020.</w:t>
            </w:r>
          </w:p>
        </w:tc>
      </w:tr>
      <w:tr w:rsidR="00B108FA" w:rsidRPr="002A201C" w14:paraId="260777E8" w14:textId="77777777" w:rsidTr="00B108FA">
        <w:tc>
          <w:tcPr>
            <w:tcW w:w="9062" w:type="dxa"/>
            <w:gridSpan w:val="3"/>
            <w:shd w:val="clear" w:color="auto" w:fill="E7E6E6" w:themeFill="background2"/>
          </w:tcPr>
          <w:p w14:paraId="49CF0534" w14:textId="77777777" w:rsidR="00B108FA" w:rsidRPr="002A201C" w:rsidRDefault="00B108FA" w:rsidP="00FA4376">
            <w:r w:rsidRPr="002A201C">
              <w:rPr>
                <w:rStyle w:val="Strong"/>
              </w:rPr>
              <w:lastRenderedPageBreak/>
              <w:t>Internal governance rules and procedures</w:t>
            </w:r>
          </w:p>
        </w:tc>
      </w:tr>
      <w:tr w:rsidR="00B108FA" w:rsidRPr="002A201C" w14:paraId="4068DB6A" w14:textId="77777777" w:rsidTr="00FA4376">
        <w:tc>
          <w:tcPr>
            <w:tcW w:w="3113" w:type="dxa"/>
          </w:tcPr>
          <w:p w14:paraId="078FB4DC" w14:textId="77777777" w:rsidR="00B108FA" w:rsidRPr="002A201C" w:rsidRDefault="00B108FA" w:rsidP="00FA4376">
            <w:r w:rsidRPr="002A201C">
              <w:t>Inclusive decision-making process throughout implementation, with each constituency being treated as a partner and with the right to table issues.</w:t>
            </w:r>
          </w:p>
          <w:p w14:paraId="2F1A0A87" w14:textId="77777777" w:rsidR="00B108FA" w:rsidRPr="002A201C" w:rsidRDefault="00B108FA" w:rsidP="00FA4376"/>
        </w:tc>
        <w:tc>
          <w:tcPr>
            <w:tcW w:w="3119" w:type="dxa"/>
          </w:tcPr>
          <w:p w14:paraId="1512B623" w14:textId="1BFA1808" w:rsidR="00B108FA" w:rsidRPr="003527D5" w:rsidRDefault="00696CE6" w:rsidP="00FA4376">
            <w:r w:rsidRPr="003527D5">
              <w:t>Section I item 5.2 of the ZEC TORs.</w:t>
            </w:r>
          </w:p>
        </w:tc>
        <w:tc>
          <w:tcPr>
            <w:tcW w:w="2830" w:type="dxa"/>
          </w:tcPr>
          <w:p w14:paraId="09E20F12" w14:textId="21A44095" w:rsidR="00B108FA" w:rsidRPr="003527D5" w:rsidRDefault="00C3036F" w:rsidP="00FA4376">
            <w:r w:rsidRPr="003527D5">
              <w:t>Yes</w:t>
            </w:r>
            <w:r w:rsidR="003527D5" w:rsidRPr="003527D5">
              <w:t>.</w:t>
            </w:r>
          </w:p>
        </w:tc>
      </w:tr>
      <w:tr w:rsidR="00B108FA" w:rsidRPr="002A201C" w14:paraId="0F4C2ACB" w14:textId="77777777" w:rsidTr="00FA4376">
        <w:tc>
          <w:tcPr>
            <w:tcW w:w="3113" w:type="dxa"/>
          </w:tcPr>
          <w:p w14:paraId="11B63BFD" w14:textId="77777777" w:rsidR="00B108FA" w:rsidRPr="002A201C" w:rsidRDefault="00B108FA" w:rsidP="00FA4376">
            <w:r w:rsidRPr="002A201C">
              <w:t>Procedures for nominating and changing multi-stakeholder group representatives, incl. alternates</w:t>
            </w:r>
          </w:p>
          <w:p w14:paraId="17282185" w14:textId="77777777" w:rsidR="00B108FA" w:rsidRPr="002A201C" w:rsidRDefault="00B108FA" w:rsidP="00FA4376"/>
        </w:tc>
        <w:tc>
          <w:tcPr>
            <w:tcW w:w="3119" w:type="dxa"/>
          </w:tcPr>
          <w:p w14:paraId="799A9F2A" w14:textId="1848C989" w:rsidR="00B108FA" w:rsidRPr="003527D5" w:rsidRDefault="0058291B" w:rsidP="00FA4376">
            <w:r w:rsidRPr="003527D5">
              <w:t>Section II items 6.3, 6.5, and 6.6 of the ZEC TORs</w:t>
            </w:r>
            <w:r w:rsidR="003527D5" w:rsidRPr="003527D5">
              <w:t>.</w:t>
            </w:r>
          </w:p>
        </w:tc>
        <w:tc>
          <w:tcPr>
            <w:tcW w:w="2830" w:type="dxa"/>
          </w:tcPr>
          <w:p w14:paraId="3BD902C6" w14:textId="77777777" w:rsidR="00B108FA" w:rsidRPr="003527D5" w:rsidRDefault="00B108FA" w:rsidP="00FA4376">
            <w:r w:rsidRPr="003527D5">
              <w:t>[Indicate the practice in Part I and in constituency-specific questionnaires.]</w:t>
            </w:r>
          </w:p>
        </w:tc>
      </w:tr>
      <w:tr w:rsidR="00B108FA" w:rsidRPr="002A201C" w14:paraId="211DC658" w14:textId="77777777" w:rsidTr="00FA4376">
        <w:tc>
          <w:tcPr>
            <w:tcW w:w="3113" w:type="dxa"/>
          </w:tcPr>
          <w:p w14:paraId="78125E72" w14:textId="77777777" w:rsidR="00B108FA" w:rsidRPr="002A201C" w:rsidRDefault="00B108FA" w:rsidP="00FA4376">
            <w:r w:rsidRPr="002A201C">
              <w:t>Decision-making procedures, e.g. rules for voting and quorum</w:t>
            </w:r>
          </w:p>
          <w:p w14:paraId="73BE3E29" w14:textId="77777777" w:rsidR="00B108FA" w:rsidRPr="002A201C" w:rsidRDefault="00B108FA" w:rsidP="00FA4376"/>
        </w:tc>
        <w:tc>
          <w:tcPr>
            <w:tcW w:w="3119" w:type="dxa"/>
          </w:tcPr>
          <w:p w14:paraId="6463A9BF" w14:textId="5EEA0B26" w:rsidR="00B108FA" w:rsidRPr="002A201C" w:rsidRDefault="00617EE4" w:rsidP="00FA4376">
            <w:r>
              <w:t>Section II items 6.11, 6.12, 6.13</w:t>
            </w:r>
          </w:p>
        </w:tc>
        <w:tc>
          <w:tcPr>
            <w:tcW w:w="2830" w:type="dxa"/>
          </w:tcPr>
          <w:p w14:paraId="5E73F228" w14:textId="341FE50A" w:rsidR="00B108FA" w:rsidRPr="003527D5" w:rsidRDefault="00617EE4" w:rsidP="00FA4376">
            <w:r w:rsidRPr="003527D5">
              <w:t>T</w:t>
            </w:r>
            <w:r w:rsidR="00B108FA" w:rsidRPr="003527D5">
              <w:t>he decision-making procedures</w:t>
            </w:r>
            <w:r w:rsidRPr="003527D5">
              <w:t xml:space="preserve"> have</w:t>
            </w:r>
            <w:r w:rsidR="00B108FA" w:rsidRPr="003527D5">
              <w:t xml:space="preserve"> been followed in practices</w:t>
            </w:r>
            <w:r w:rsidRPr="003527D5">
              <w:t>. D</w:t>
            </w:r>
            <w:r w:rsidR="00B108FA" w:rsidRPr="003527D5">
              <w:t>ecisions</w:t>
            </w:r>
            <w:r w:rsidRPr="003527D5">
              <w:t xml:space="preserve"> have been taken </w:t>
            </w:r>
            <w:r w:rsidR="00B108FA" w:rsidRPr="003527D5">
              <w:t xml:space="preserve"> by vote</w:t>
            </w:r>
            <w:r w:rsidRPr="003527D5">
              <w:t xml:space="preserve">. </w:t>
            </w:r>
          </w:p>
        </w:tc>
      </w:tr>
      <w:tr w:rsidR="00B108FA" w:rsidRPr="002A201C" w14:paraId="19649C00" w14:textId="77777777" w:rsidTr="00FA4376">
        <w:tc>
          <w:tcPr>
            <w:tcW w:w="3113" w:type="dxa"/>
          </w:tcPr>
          <w:p w14:paraId="0E4EE155" w14:textId="77777777" w:rsidR="00B108FA" w:rsidRPr="002A201C" w:rsidRDefault="00B108FA" w:rsidP="00FA4376">
            <w:r w:rsidRPr="002A201C">
              <w:t>Duration of the MSG’s mandate</w:t>
            </w:r>
          </w:p>
          <w:p w14:paraId="032738AC" w14:textId="77777777" w:rsidR="00B108FA" w:rsidRPr="002A201C" w:rsidRDefault="00B108FA" w:rsidP="00FA4376"/>
        </w:tc>
        <w:tc>
          <w:tcPr>
            <w:tcW w:w="3119" w:type="dxa"/>
          </w:tcPr>
          <w:p w14:paraId="12B5DA35" w14:textId="010395F3" w:rsidR="00B108FA" w:rsidRPr="002A201C" w:rsidRDefault="00617EE4" w:rsidP="00FA4376">
            <w:r>
              <w:t>Section II item 6.4</w:t>
            </w:r>
          </w:p>
        </w:tc>
        <w:tc>
          <w:tcPr>
            <w:tcW w:w="2830" w:type="dxa"/>
          </w:tcPr>
          <w:p w14:paraId="6580CDD0" w14:textId="13B019A7" w:rsidR="00B108FA" w:rsidRPr="003527D5" w:rsidRDefault="00617EE4" w:rsidP="00FA4376">
            <w:r w:rsidRPr="003527D5">
              <w:t>The p</w:t>
            </w:r>
            <w:r w:rsidR="00B108FA" w:rsidRPr="003527D5">
              <w:t>rovisions regarding the duration of the MSG’s mandate</w:t>
            </w:r>
            <w:r w:rsidRPr="003527D5">
              <w:t xml:space="preserve"> have</w:t>
            </w:r>
            <w:r w:rsidR="00B108FA" w:rsidRPr="003527D5">
              <w:t xml:space="preserve"> been respected in practic</w:t>
            </w:r>
            <w:r w:rsidRPr="003527D5">
              <w:t xml:space="preserve">e except in certain instances e.g the Chairperson who is the Secretary to the Treasury in the Ministry of Finace, the represenatives for the Bank of Zambia Governor and the Zambia Revenue Authority Commisioner. </w:t>
            </w:r>
          </w:p>
        </w:tc>
      </w:tr>
      <w:tr w:rsidR="00B108FA" w:rsidRPr="002A201C" w14:paraId="7306BA59" w14:textId="77777777" w:rsidTr="00FA4376">
        <w:tc>
          <w:tcPr>
            <w:tcW w:w="3113" w:type="dxa"/>
          </w:tcPr>
          <w:p w14:paraId="43C17402" w14:textId="77777777" w:rsidR="00B108FA" w:rsidRPr="002A201C" w:rsidRDefault="00B108FA" w:rsidP="00FA4376">
            <w:r w:rsidRPr="002A201C">
              <w:t>Per diems</w:t>
            </w:r>
          </w:p>
          <w:p w14:paraId="6F8C398E" w14:textId="77777777" w:rsidR="00B108FA" w:rsidRPr="002A201C" w:rsidRDefault="00B108FA" w:rsidP="00FA4376"/>
        </w:tc>
        <w:tc>
          <w:tcPr>
            <w:tcW w:w="3119" w:type="dxa"/>
          </w:tcPr>
          <w:p w14:paraId="7188EBB4" w14:textId="323B22FE" w:rsidR="00B108FA" w:rsidRPr="002A201C" w:rsidRDefault="00DF685A" w:rsidP="00FA4376">
            <w:r>
              <w:t>No specific section speaks to this in the ZEC TORs</w:t>
            </w:r>
          </w:p>
        </w:tc>
        <w:tc>
          <w:tcPr>
            <w:tcW w:w="2830" w:type="dxa"/>
          </w:tcPr>
          <w:p w14:paraId="2CC7409E" w14:textId="6CA9BBBA" w:rsidR="00B108FA" w:rsidRPr="002A201C" w:rsidRDefault="00DF685A" w:rsidP="00FA4376">
            <w:pPr>
              <w:rPr>
                <w:i/>
                <w:iCs/>
              </w:rPr>
            </w:pPr>
            <w:r>
              <w:rPr>
                <w:i/>
                <w:iCs/>
              </w:rPr>
              <w:t>P</w:t>
            </w:r>
            <w:r w:rsidR="00B108FA" w:rsidRPr="002A201C">
              <w:rPr>
                <w:i/>
                <w:iCs/>
              </w:rPr>
              <w:t xml:space="preserve">er diems </w:t>
            </w:r>
            <w:r w:rsidRPr="002A201C">
              <w:rPr>
                <w:i/>
                <w:iCs/>
              </w:rPr>
              <w:t xml:space="preserve"> </w:t>
            </w:r>
            <w:r w:rsidR="00DE583C">
              <w:rPr>
                <w:i/>
                <w:iCs/>
              </w:rPr>
              <w:t>w</w:t>
            </w:r>
            <w:r w:rsidRPr="002A201C">
              <w:rPr>
                <w:i/>
                <w:iCs/>
              </w:rPr>
              <w:t xml:space="preserve">ere </w:t>
            </w:r>
            <w:r w:rsidR="00B108FA" w:rsidRPr="002A201C">
              <w:rPr>
                <w:i/>
                <w:iCs/>
              </w:rPr>
              <w:t xml:space="preserve">for </w:t>
            </w:r>
            <w:r w:rsidRPr="002A201C">
              <w:rPr>
                <w:i/>
                <w:iCs/>
              </w:rPr>
              <w:t xml:space="preserve"> paid  </w:t>
            </w:r>
            <w:r w:rsidR="00B108FA" w:rsidRPr="002A201C">
              <w:rPr>
                <w:i/>
                <w:iCs/>
              </w:rPr>
              <w:t>MSG meetings in the period under review</w:t>
            </w:r>
            <w:r>
              <w:rPr>
                <w:i/>
                <w:iCs/>
              </w:rPr>
              <w:t xml:space="preserve">. Per diem </w:t>
            </w:r>
            <w:r w:rsidR="00B108FA" w:rsidRPr="002A201C">
              <w:rPr>
                <w:i/>
                <w:iCs/>
              </w:rPr>
              <w:t>per meeting</w:t>
            </w:r>
            <w:r w:rsidR="000C3705">
              <w:rPr>
                <w:i/>
                <w:iCs/>
              </w:rPr>
              <w:t xml:space="preserve"> differed slightly </w:t>
            </w:r>
            <w:r w:rsidR="000C3705">
              <w:rPr>
                <w:i/>
                <w:iCs/>
              </w:rPr>
              <w:lastRenderedPageBreak/>
              <w:t>depending on how many members confirmed attendance. In total K</w:t>
            </w:r>
            <w:r w:rsidR="000C3705">
              <w:rPr>
                <w:color w:val="000000"/>
              </w:rPr>
              <w:t>106,334.40</w:t>
            </w:r>
            <w:r w:rsidR="00B108FA" w:rsidRPr="002A201C">
              <w:rPr>
                <w:i/>
                <w:iCs/>
              </w:rPr>
              <w:t xml:space="preserve"> was paid out</w:t>
            </w:r>
            <w:r w:rsidR="000C3705">
              <w:rPr>
                <w:i/>
                <w:iCs/>
              </w:rPr>
              <w:t xml:space="preserve"> towards per diems for ZEC meetings.</w:t>
            </w:r>
            <w:r w:rsidR="00B108FA" w:rsidRPr="002A201C">
              <w:rPr>
                <w:i/>
                <w:iCs/>
              </w:rPr>
              <w:t xml:space="preserve"> </w:t>
            </w:r>
          </w:p>
        </w:tc>
      </w:tr>
      <w:tr w:rsidR="00B108FA" w:rsidRPr="002A201C" w14:paraId="1F4CE0FA" w14:textId="77777777" w:rsidTr="00FA4376">
        <w:tc>
          <w:tcPr>
            <w:tcW w:w="3113" w:type="dxa"/>
          </w:tcPr>
          <w:p w14:paraId="6427D713" w14:textId="77777777" w:rsidR="00B108FA" w:rsidRPr="002A201C" w:rsidRDefault="00B108FA" w:rsidP="00FA4376">
            <w:r w:rsidRPr="002A201C">
              <w:lastRenderedPageBreak/>
              <w:t>Frequency of meetings</w:t>
            </w:r>
          </w:p>
          <w:p w14:paraId="6772DFB9" w14:textId="77777777" w:rsidR="00B108FA" w:rsidRPr="002A201C" w:rsidRDefault="00B108FA" w:rsidP="00FA4376"/>
        </w:tc>
        <w:tc>
          <w:tcPr>
            <w:tcW w:w="3119" w:type="dxa"/>
          </w:tcPr>
          <w:p w14:paraId="3CFDA4A8" w14:textId="04960642" w:rsidR="00B108FA" w:rsidRPr="002A201C" w:rsidRDefault="0021739C" w:rsidP="00FA4376">
            <w:r>
              <w:t xml:space="preserve">Section II item 6.15 of the ZEC TORs. </w:t>
            </w:r>
          </w:p>
        </w:tc>
        <w:tc>
          <w:tcPr>
            <w:tcW w:w="2830" w:type="dxa"/>
          </w:tcPr>
          <w:p w14:paraId="69A2A2CF" w14:textId="57E637D2" w:rsidR="00B108FA" w:rsidRPr="002A201C" w:rsidRDefault="0021739C" w:rsidP="00FA4376">
            <w:pPr>
              <w:rPr>
                <w:i/>
                <w:iCs/>
              </w:rPr>
            </w:pPr>
            <w:r>
              <w:rPr>
                <w:i/>
                <w:iCs/>
              </w:rPr>
              <w:t>The MSG agreed to meet every quarter during the period ubder review. Only one meeting did not physically  take place during the period under review due to the Covid19 pandemic. However, decisions were made electronically/virtually inaccordance with Section II item 6.10 to 6.12 of the ZEC TORS.</w:t>
            </w:r>
          </w:p>
        </w:tc>
      </w:tr>
      <w:tr w:rsidR="00B108FA" w:rsidRPr="002A201C" w14:paraId="3AFBE865" w14:textId="77777777" w:rsidTr="00FA4376">
        <w:tc>
          <w:tcPr>
            <w:tcW w:w="3113" w:type="dxa"/>
          </w:tcPr>
          <w:p w14:paraId="635FA15F" w14:textId="77777777" w:rsidR="00B108FA" w:rsidRPr="002A201C" w:rsidRDefault="00B108FA" w:rsidP="00FA4376">
            <w:r w:rsidRPr="002A201C">
              <w:t>Advance notice of meetings and timely circulation of documents</w:t>
            </w:r>
          </w:p>
          <w:p w14:paraId="66BEAF72" w14:textId="77777777" w:rsidR="00B108FA" w:rsidRPr="002A201C" w:rsidRDefault="00B108FA" w:rsidP="00FA4376"/>
        </w:tc>
        <w:tc>
          <w:tcPr>
            <w:tcW w:w="3119" w:type="dxa"/>
          </w:tcPr>
          <w:p w14:paraId="3C5DA4DF" w14:textId="05ED88B3" w:rsidR="00B108FA" w:rsidRPr="002A201C" w:rsidRDefault="003A3638" w:rsidP="00FA4376">
            <w:r>
              <w:t xml:space="preserve">Section II item 6.9 of the ZEC TORs. </w:t>
            </w:r>
          </w:p>
        </w:tc>
        <w:tc>
          <w:tcPr>
            <w:tcW w:w="2830" w:type="dxa"/>
          </w:tcPr>
          <w:p w14:paraId="6F8ACD89" w14:textId="77CF26BC" w:rsidR="00B108FA" w:rsidRPr="002A201C" w:rsidRDefault="003A3638" w:rsidP="00FA4376">
            <w:pPr>
              <w:rPr>
                <w:i/>
                <w:iCs/>
              </w:rPr>
            </w:pPr>
            <w:r>
              <w:rPr>
                <w:i/>
                <w:iCs/>
              </w:rPr>
              <w:t xml:space="preserve">A meeting schedule was shared with members at the beginning of the year. </w:t>
            </w:r>
            <w:r w:rsidRPr="002A201C">
              <w:rPr>
                <w:i/>
                <w:iCs/>
              </w:rPr>
              <w:t xml:space="preserve"> Documents</w:t>
            </w:r>
            <w:r>
              <w:rPr>
                <w:i/>
                <w:iCs/>
              </w:rPr>
              <w:t xml:space="preserve"> were circulated atleast 10 working days ahea</w:t>
            </w:r>
            <w:r w:rsidR="00B108FA" w:rsidRPr="002A201C">
              <w:rPr>
                <w:i/>
                <w:iCs/>
              </w:rPr>
              <w:t>d of meetings</w:t>
            </w:r>
            <w:r>
              <w:rPr>
                <w:i/>
                <w:iCs/>
              </w:rPr>
              <w:t>.</w:t>
            </w:r>
          </w:p>
        </w:tc>
      </w:tr>
      <w:tr w:rsidR="00B108FA" w:rsidRPr="002A201C" w14:paraId="0BC8893C" w14:textId="77777777" w:rsidTr="00FA4376">
        <w:tc>
          <w:tcPr>
            <w:tcW w:w="3113" w:type="dxa"/>
          </w:tcPr>
          <w:p w14:paraId="6D0F4C9F" w14:textId="77777777" w:rsidR="00B108FA" w:rsidRPr="002A201C" w:rsidRDefault="00B108FA" w:rsidP="00FA4376">
            <w:r w:rsidRPr="002A201C">
              <w:t>Record-keeping</w:t>
            </w:r>
          </w:p>
          <w:p w14:paraId="7EFB591B" w14:textId="77777777" w:rsidR="00B108FA" w:rsidRPr="002A201C" w:rsidRDefault="00B108FA" w:rsidP="00FA4376"/>
        </w:tc>
        <w:tc>
          <w:tcPr>
            <w:tcW w:w="3119" w:type="dxa"/>
          </w:tcPr>
          <w:p w14:paraId="0B967000" w14:textId="30A12F12" w:rsidR="00B108FA" w:rsidRPr="002A201C" w:rsidRDefault="00D71260" w:rsidP="00FA4376">
            <w:r>
              <w:t xml:space="preserve">Section V items 9.1 and 9.5 of the ZEC TORs. </w:t>
            </w:r>
          </w:p>
        </w:tc>
        <w:tc>
          <w:tcPr>
            <w:tcW w:w="2830" w:type="dxa"/>
          </w:tcPr>
          <w:p w14:paraId="255367F9" w14:textId="266F8E75" w:rsidR="00B108FA" w:rsidRPr="002A201C" w:rsidRDefault="00D71260" w:rsidP="00FA4376">
            <w:pPr>
              <w:rPr>
                <w:i/>
                <w:iCs/>
              </w:rPr>
            </w:pPr>
            <w:r>
              <w:rPr>
                <w:i/>
                <w:iCs/>
              </w:rPr>
              <w:t>W</w:t>
            </w:r>
            <w:r w:rsidR="00B108FA" w:rsidRPr="002A201C">
              <w:rPr>
                <w:i/>
                <w:iCs/>
              </w:rPr>
              <w:t>ritten records of MSG discussions</w:t>
            </w:r>
            <w:r>
              <w:rPr>
                <w:i/>
                <w:iCs/>
              </w:rPr>
              <w:t xml:space="preserve"> were</w:t>
            </w:r>
            <w:r w:rsidRPr="002A201C">
              <w:rPr>
                <w:i/>
                <w:iCs/>
              </w:rPr>
              <w:t xml:space="preserve"> kept </w:t>
            </w:r>
            <w:r w:rsidR="00B108FA" w:rsidRPr="002A201C">
              <w:rPr>
                <w:i/>
                <w:iCs/>
              </w:rPr>
              <w:t>in the period under review</w:t>
            </w:r>
            <w:r>
              <w:rPr>
                <w:i/>
                <w:iCs/>
              </w:rPr>
              <w:t>.</w:t>
            </w:r>
          </w:p>
        </w:tc>
      </w:tr>
      <w:tr w:rsidR="00B108FA" w:rsidRPr="002A201C" w14:paraId="31F64926" w14:textId="77777777" w:rsidTr="00B108FA">
        <w:tc>
          <w:tcPr>
            <w:tcW w:w="9062" w:type="dxa"/>
            <w:gridSpan w:val="3"/>
            <w:shd w:val="clear" w:color="auto" w:fill="E7E6E6" w:themeFill="background2"/>
          </w:tcPr>
          <w:p w14:paraId="27458B1B" w14:textId="77777777" w:rsidR="00B108FA" w:rsidRPr="002A201C" w:rsidRDefault="00B108FA" w:rsidP="00FA4376">
            <w:r w:rsidRPr="002A201C">
              <w:rPr>
                <w:b/>
                <w:bCs/>
              </w:rPr>
              <w:t>Other aspects covered in the ToR that the MSG wishes to highlight</w:t>
            </w:r>
          </w:p>
        </w:tc>
      </w:tr>
      <w:tr w:rsidR="00B108FA" w:rsidRPr="002A201C" w14:paraId="042683CE" w14:textId="77777777" w:rsidTr="00FA4376">
        <w:tc>
          <w:tcPr>
            <w:tcW w:w="3113" w:type="dxa"/>
          </w:tcPr>
          <w:p w14:paraId="50611570" w14:textId="5F395011" w:rsidR="00B108FA" w:rsidRPr="002A201C" w:rsidRDefault="00087CC0" w:rsidP="00FA4376">
            <w:r>
              <w:t>Functions of the National Secretariat</w:t>
            </w:r>
          </w:p>
        </w:tc>
        <w:tc>
          <w:tcPr>
            <w:tcW w:w="3119" w:type="dxa"/>
          </w:tcPr>
          <w:p w14:paraId="37805356" w14:textId="071284A4" w:rsidR="00B108FA" w:rsidRPr="002A201C" w:rsidRDefault="00087CC0" w:rsidP="00FA4376">
            <w:r>
              <w:t xml:space="preserve">Section V of ZEC TORs. </w:t>
            </w:r>
          </w:p>
        </w:tc>
        <w:tc>
          <w:tcPr>
            <w:tcW w:w="2830" w:type="dxa"/>
          </w:tcPr>
          <w:p w14:paraId="5109E86D" w14:textId="77777777" w:rsidR="00B108FA" w:rsidRPr="002A201C" w:rsidRDefault="00B108FA" w:rsidP="00FA4376"/>
        </w:tc>
      </w:tr>
    </w:tbl>
    <w:p w14:paraId="549B2005" w14:textId="77777777" w:rsidR="00B108FA" w:rsidRPr="002A201C" w:rsidRDefault="00B108FA" w:rsidP="00B108FA"/>
    <w:p w14:paraId="5E2843C5" w14:textId="77777777" w:rsidR="00B108FA" w:rsidRPr="002A201C" w:rsidRDefault="00B108FA" w:rsidP="00B108FA">
      <w:pPr>
        <w:pStyle w:val="Heading2"/>
      </w:pPr>
      <w:bookmarkStart w:id="4" w:name="_Toc57974732"/>
      <w:r w:rsidRPr="002A201C">
        <w:t>MSG meetings and minutes</w:t>
      </w:r>
      <w:bookmarkEnd w:id="4"/>
    </w:p>
    <w:p w14:paraId="49BCC23E" w14:textId="77777777" w:rsidR="00B108FA" w:rsidRPr="002A201C" w:rsidRDefault="00B108FA" w:rsidP="00B108FA"/>
    <w:p w14:paraId="6974B104" w14:textId="77777777" w:rsidR="00B108FA" w:rsidRPr="002A201C" w:rsidRDefault="00B108FA" w:rsidP="00B108FA">
      <w:pPr>
        <w:rPr>
          <w:b/>
          <w:bCs/>
        </w:rPr>
      </w:pPr>
      <w:r w:rsidRPr="002A201C">
        <w:rPr>
          <w:b/>
          <w:bCs/>
        </w:rPr>
        <w:t>7. Please provide the dates and a link to the published minutes of MSG meetings that have taken place in the period under review or provide any unpublished minutes as an attachment.</w:t>
      </w:r>
    </w:p>
    <w:tbl>
      <w:tblPr>
        <w:tblStyle w:val="TableGrid"/>
        <w:tblW w:w="0" w:type="auto"/>
        <w:tblLook w:val="04A0" w:firstRow="1" w:lastRow="0" w:firstColumn="1" w:lastColumn="0" w:noHBand="0" w:noVBand="1"/>
      </w:tblPr>
      <w:tblGrid>
        <w:gridCol w:w="9062"/>
      </w:tblGrid>
      <w:tr w:rsidR="00B108FA" w:rsidRPr="002A201C" w14:paraId="40A85FAE" w14:textId="77777777" w:rsidTr="00FA4376">
        <w:tc>
          <w:tcPr>
            <w:tcW w:w="9062" w:type="dxa"/>
          </w:tcPr>
          <w:p w14:paraId="3CB7E741" w14:textId="7529F613" w:rsidR="00B108FA" w:rsidRDefault="00B63575" w:rsidP="00FA4376">
            <w:r>
              <w:lastRenderedPageBreak/>
              <w:t>Quarter 1 ZEC meeting was held on 29 January 2020</w:t>
            </w:r>
          </w:p>
          <w:p w14:paraId="65D23455" w14:textId="290B2FDB" w:rsidR="00B63575" w:rsidRDefault="00B63575" w:rsidP="00FA4376">
            <w:r>
              <w:t xml:space="preserve">Quarter 3 ZEC meeting was held on 9 July 2020. </w:t>
            </w:r>
          </w:p>
          <w:p w14:paraId="2D37A1ED" w14:textId="2874E65B" w:rsidR="00B63575" w:rsidRDefault="00B63575" w:rsidP="00FA4376">
            <w:r>
              <w:t xml:space="preserve">Quarter 4 ZEC meeting was held on 9 December 2020. </w:t>
            </w:r>
          </w:p>
          <w:p w14:paraId="4E4ED0AD" w14:textId="30345771" w:rsidR="00B108FA" w:rsidRPr="002A201C" w:rsidRDefault="000E2995" w:rsidP="00FA4376">
            <w:r>
              <w:rPr>
                <w:b/>
                <w:bCs/>
              </w:rPr>
              <w:t xml:space="preserve">NOTE: </w:t>
            </w:r>
            <w:r>
              <w:t>The second quarter meeting was not held due to the outbreak of the Covid-19 pandemic.</w:t>
            </w:r>
          </w:p>
        </w:tc>
      </w:tr>
    </w:tbl>
    <w:p w14:paraId="166B6018" w14:textId="77777777" w:rsidR="00B108FA" w:rsidRPr="002A201C" w:rsidRDefault="00B108FA" w:rsidP="00B108FA"/>
    <w:p w14:paraId="30522FF1" w14:textId="77777777" w:rsidR="00B108FA" w:rsidRPr="002A201C" w:rsidRDefault="00B108FA" w:rsidP="00B108FA">
      <w:pPr>
        <w:pStyle w:val="Heading2"/>
      </w:pPr>
      <w:bookmarkStart w:id="5" w:name="_Toc57974733"/>
      <w:r w:rsidRPr="002A201C">
        <w:t>MSG approval</w:t>
      </w:r>
      <w:bookmarkEnd w:id="5"/>
    </w:p>
    <w:p w14:paraId="5C06055E" w14:textId="77777777" w:rsidR="00B108FA" w:rsidRPr="002A201C" w:rsidRDefault="00B108FA" w:rsidP="00B108FA"/>
    <w:p w14:paraId="6E08D8AA" w14:textId="77777777" w:rsidR="00B108FA" w:rsidRPr="002A201C" w:rsidRDefault="00B108FA" w:rsidP="00B108FA">
      <w:pPr>
        <w:rPr>
          <w:b/>
          <w:bCs/>
        </w:rPr>
      </w:pPr>
      <w:r w:rsidRPr="002A201C">
        <w:rPr>
          <w:b/>
          <w:bCs/>
        </w:rPr>
        <w:t>8. Date of MSG approval of this submission.</w:t>
      </w:r>
    </w:p>
    <w:tbl>
      <w:tblPr>
        <w:tblStyle w:val="TableGrid"/>
        <w:tblW w:w="0" w:type="auto"/>
        <w:tblLook w:val="04A0" w:firstRow="1" w:lastRow="0" w:firstColumn="1" w:lastColumn="0" w:noHBand="0" w:noVBand="1"/>
      </w:tblPr>
      <w:tblGrid>
        <w:gridCol w:w="9062"/>
      </w:tblGrid>
      <w:tr w:rsidR="00B108FA" w:rsidRPr="002A201C" w14:paraId="76F9A211" w14:textId="77777777" w:rsidTr="00FA4376">
        <w:tc>
          <w:tcPr>
            <w:tcW w:w="9062" w:type="dxa"/>
          </w:tcPr>
          <w:p w14:paraId="646CD2B7" w14:textId="77777777" w:rsidR="00B108FA" w:rsidRPr="002A201C" w:rsidRDefault="00B108FA" w:rsidP="00FA4376"/>
          <w:p w14:paraId="3DDC921E" w14:textId="77777777" w:rsidR="00B108FA" w:rsidRPr="002A201C" w:rsidRDefault="00B108FA" w:rsidP="00FA4376"/>
          <w:p w14:paraId="51DE685B" w14:textId="00087152" w:rsidR="00B108FA" w:rsidRPr="002A201C" w:rsidRDefault="00782A99" w:rsidP="00FA4376">
            <w:r>
              <w:t>08/04/2021</w:t>
            </w:r>
            <w:bookmarkStart w:id="6" w:name="_GoBack"/>
            <w:bookmarkEnd w:id="6"/>
          </w:p>
          <w:p w14:paraId="5C5654A2" w14:textId="77777777" w:rsidR="00B108FA" w:rsidRPr="002A201C" w:rsidRDefault="00B108FA" w:rsidP="00FA4376"/>
        </w:tc>
      </w:tr>
    </w:tbl>
    <w:p w14:paraId="61CB507F" w14:textId="77777777" w:rsidR="00B108FA" w:rsidRPr="002A201C" w:rsidRDefault="00B108FA" w:rsidP="00B108FA"/>
    <w:p w14:paraId="482EA3D5" w14:textId="0F2C4A05" w:rsidR="00B108FA" w:rsidRPr="002A201C" w:rsidRDefault="00B108FA" w:rsidP="00B108FA">
      <w:pPr>
        <w:rPr>
          <w:rFonts w:eastAsiaTheme="majorEastAsia" w:cstheme="majorBidi"/>
          <w:color w:val="2F5496" w:themeColor="accent1" w:themeShade="BF"/>
          <w:sz w:val="32"/>
          <w:szCs w:val="32"/>
        </w:rPr>
      </w:pPr>
    </w:p>
    <w:p w14:paraId="404FF22E" w14:textId="77777777" w:rsidR="00B108FA" w:rsidRPr="002A201C" w:rsidRDefault="00B108FA" w:rsidP="00B108FA">
      <w:pPr>
        <w:pStyle w:val="Heading1"/>
        <w:rPr>
          <w:rFonts w:ascii="Franklin Gothic Book" w:hAnsi="Franklin Gothic Book"/>
        </w:rPr>
      </w:pPr>
      <w:bookmarkStart w:id="7" w:name="_Toc57974734"/>
      <w:r w:rsidRPr="002A201C">
        <w:rPr>
          <w:rFonts w:ascii="Franklin Gothic Book" w:hAnsi="Franklin Gothic Book"/>
        </w:rPr>
        <w:t>Part II: Government engagement</w:t>
      </w:r>
      <w:bookmarkEnd w:id="7"/>
    </w:p>
    <w:p w14:paraId="560A9358" w14:textId="77777777" w:rsidR="00B108FA" w:rsidRPr="002A201C" w:rsidRDefault="00B108FA" w:rsidP="00B108FA"/>
    <w:p w14:paraId="6EC37F7E" w14:textId="77777777" w:rsidR="00B108FA" w:rsidRPr="002A201C" w:rsidRDefault="00B108FA" w:rsidP="00B108FA">
      <w:pPr>
        <w:rPr>
          <w:i/>
          <w:iCs/>
        </w:rPr>
      </w:pPr>
      <w:r w:rsidRPr="002A201C">
        <w:rPr>
          <w:i/>
          <w:iCs/>
        </w:rPr>
        <w:t>This questionnaire seeks to collect information from government MSG members about the engagement of the government in the EITI process from __ to __ [insert period under review]. Government MSG members are requested to fill out the form together and either submit it directly to the Validation team (</w:t>
      </w:r>
      <w:hyperlink r:id="rId13" w:history="1">
        <w:r w:rsidRPr="002A201C">
          <w:rPr>
            <w:rStyle w:val="Hyperlink"/>
            <w:i/>
            <w:iCs/>
          </w:rPr>
          <w:t>xxx@eiti.org</w:t>
        </w:r>
      </w:hyperlink>
      <w:r w:rsidRPr="002A201C">
        <w:rPr>
          <w:i/>
          <w:iCs/>
        </w:rPr>
        <w:t>) or request the National Coordinator to submit it. Government MSG members may also mandate the National Coordinator to fill out the questionnaire. The deadline for submitting the form to the Validation team is (insert Validation commencement date). It is recommended that government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5CFEED86" w14:textId="77777777" w:rsidR="00B108FA" w:rsidRPr="002A201C" w:rsidRDefault="00B108FA" w:rsidP="00B108FA">
      <w:pPr>
        <w:rPr>
          <w:b/>
          <w:bCs/>
        </w:rPr>
      </w:pPr>
      <w:r w:rsidRPr="002A201C">
        <w:rPr>
          <w:b/>
          <w:bCs/>
        </w:rPr>
        <w:t>1. Examples of statements or actions in support of the EITI and/or matters in the scope of the EITI Standard by high-level government representatives, such as ministers or the head of state.</w:t>
      </w:r>
    </w:p>
    <w:tbl>
      <w:tblPr>
        <w:tblStyle w:val="TableGrid"/>
        <w:tblW w:w="0" w:type="auto"/>
        <w:tblLook w:val="04A0" w:firstRow="1" w:lastRow="0" w:firstColumn="1" w:lastColumn="0" w:noHBand="0" w:noVBand="1"/>
      </w:tblPr>
      <w:tblGrid>
        <w:gridCol w:w="9062"/>
      </w:tblGrid>
      <w:tr w:rsidR="00B108FA" w:rsidRPr="002A201C" w14:paraId="21410979" w14:textId="77777777" w:rsidTr="00FA4376">
        <w:tc>
          <w:tcPr>
            <w:tcW w:w="9062" w:type="dxa"/>
          </w:tcPr>
          <w:p w14:paraId="1FB942B6" w14:textId="434C7E4F" w:rsidR="00B108FA" w:rsidRPr="002A201C" w:rsidRDefault="00710E78" w:rsidP="00FA4376">
            <w:r>
              <w:lastRenderedPageBreak/>
              <w:t>The Minister of Mines and Minerals Development</w:t>
            </w:r>
            <w:r w:rsidR="00625541">
              <w:t xml:space="preserve"> launched the 2019 Zambia EITI Report. </w:t>
            </w:r>
          </w:p>
        </w:tc>
      </w:tr>
    </w:tbl>
    <w:p w14:paraId="57153A20" w14:textId="77777777" w:rsidR="00B108FA" w:rsidRPr="002A201C" w:rsidRDefault="00B108FA" w:rsidP="00B108FA"/>
    <w:p w14:paraId="6463CF4A" w14:textId="77777777" w:rsidR="00B108FA" w:rsidRPr="002A201C" w:rsidRDefault="00B108FA" w:rsidP="00B108FA">
      <w:pPr>
        <w:rPr>
          <w:b/>
          <w:bCs/>
        </w:rPr>
      </w:pPr>
      <w:r w:rsidRPr="002A201C">
        <w:rPr>
          <w:b/>
          <w:bCs/>
        </w:rPr>
        <w:t>2. Name and position of senior individual leading implementation.</w:t>
      </w:r>
    </w:p>
    <w:tbl>
      <w:tblPr>
        <w:tblStyle w:val="TableGrid"/>
        <w:tblW w:w="0" w:type="auto"/>
        <w:tblLook w:val="04A0" w:firstRow="1" w:lastRow="0" w:firstColumn="1" w:lastColumn="0" w:noHBand="0" w:noVBand="1"/>
      </w:tblPr>
      <w:tblGrid>
        <w:gridCol w:w="9062"/>
      </w:tblGrid>
      <w:tr w:rsidR="00B108FA" w:rsidRPr="002A201C" w14:paraId="61570E29" w14:textId="77777777" w:rsidTr="00FA4376">
        <w:tc>
          <w:tcPr>
            <w:tcW w:w="9062" w:type="dxa"/>
          </w:tcPr>
          <w:p w14:paraId="42B97F57" w14:textId="0AB89664" w:rsidR="00B108FA" w:rsidRPr="002A201C" w:rsidRDefault="00625541" w:rsidP="00FA4376">
            <w:r>
              <w:t>Mr. Fredson K. Yamba, Secretary to the Treasury, Ministry of Financ</w:t>
            </w:r>
            <w:r w:rsidR="00741718">
              <w:t>e.</w:t>
            </w:r>
          </w:p>
        </w:tc>
      </w:tr>
    </w:tbl>
    <w:p w14:paraId="63C727C3" w14:textId="77777777" w:rsidR="00B108FA" w:rsidRPr="002A201C" w:rsidRDefault="00B108FA" w:rsidP="00B108FA"/>
    <w:p w14:paraId="6A4D611E" w14:textId="77777777" w:rsidR="00B108FA" w:rsidRPr="002A201C" w:rsidRDefault="00B108FA" w:rsidP="00B108FA">
      <w:pPr>
        <w:rPr>
          <w:b/>
          <w:bCs/>
        </w:rPr>
      </w:pPr>
      <w:r w:rsidRPr="002A201C">
        <w:rPr>
          <w:b/>
          <w:bCs/>
        </w:rPr>
        <w:t xml:space="preserve">3. Describe the process for nominating government MSG members, including whether consideration was given to ensuring the seniority and diversity of representation. </w:t>
      </w:r>
    </w:p>
    <w:tbl>
      <w:tblPr>
        <w:tblStyle w:val="TableGrid"/>
        <w:tblW w:w="0" w:type="auto"/>
        <w:tblLook w:val="04A0" w:firstRow="1" w:lastRow="0" w:firstColumn="1" w:lastColumn="0" w:noHBand="0" w:noVBand="1"/>
      </w:tblPr>
      <w:tblGrid>
        <w:gridCol w:w="4531"/>
        <w:gridCol w:w="4531"/>
      </w:tblGrid>
      <w:tr w:rsidR="00B108FA" w:rsidRPr="002A201C" w14:paraId="58498FE8" w14:textId="77777777" w:rsidTr="00B108FA">
        <w:tc>
          <w:tcPr>
            <w:tcW w:w="4531" w:type="dxa"/>
            <w:shd w:val="clear" w:color="auto" w:fill="E7E6E6" w:themeFill="background2"/>
          </w:tcPr>
          <w:p w14:paraId="3593B0B6" w14:textId="77777777" w:rsidR="00B108FA" w:rsidRPr="002A201C" w:rsidRDefault="00B108FA" w:rsidP="00FA4376">
            <w:r w:rsidRPr="002A201C">
              <w:t>Agreed procedure for selecting government MSG members</w:t>
            </w:r>
          </w:p>
        </w:tc>
        <w:tc>
          <w:tcPr>
            <w:tcW w:w="4531" w:type="dxa"/>
            <w:shd w:val="clear" w:color="auto" w:fill="E7E6E6" w:themeFill="background2"/>
          </w:tcPr>
          <w:p w14:paraId="7DEF16C5" w14:textId="77777777" w:rsidR="00B108FA" w:rsidRPr="002A201C" w:rsidRDefault="00B108FA" w:rsidP="00FA4376">
            <w:r w:rsidRPr="002A201C">
              <w:t>Practice in the period under review</w:t>
            </w:r>
          </w:p>
        </w:tc>
      </w:tr>
      <w:tr w:rsidR="00B108FA" w:rsidRPr="002A201C" w14:paraId="22F1D26A" w14:textId="77777777" w:rsidTr="00FA4376">
        <w:tc>
          <w:tcPr>
            <w:tcW w:w="4531" w:type="dxa"/>
          </w:tcPr>
          <w:p w14:paraId="1922995D" w14:textId="161B42A0" w:rsidR="00B108FA" w:rsidRPr="002A201C" w:rsidRDefault="00625541" w:rsidP="00FA4376">
            <w:r>
              <w:t xml:space="preserve">The MSG agreed that a senior government official should be appointed as Chair person of the ZEC to ensure government’s commitment to the implementation of the EITI process in Zambia. </w:t>
            </w:r>
          </w:p>
        </w:tc>
        <w:tc>
          <w:tcPr>
            <w:tcW w:w="4531" w:type="dxa"/>
          </w:tcPr>
          <w:p w14:paraId="5091BF82" w14:textId="666E258F" w:rsidR="00B108FA" w:rsidRPr="002A201C" w:rsidRDefault="00625541" w:rsidP="00FA4376">
            <w:r>
              <w:t xml:space="preserve">The Secretary to The Treasury has been the </w:t>
            </w:r>
            <w:r w:rsidR="00792D2D">
              <w:t xml:space="preserve">ZEC Chairperson from the inception of EITI implementation in Zambia. </w:t>
            </w:r>
          </w:p>
          <w:p w14:paraId="026CCC9A" w14:textId="77777777" w:rsidR="00B108FA" w:rsidRPr="002A201C" w:rsidRDefault="00B108FA" w:rsidP="00FA4376"/>
        </w:tc>
      </w:tr>
    </w:tbl>
    <w:p w14:paraId="5BCB0A7E" w14:textId="77777777" w:rsidR="00B108FA" w:rsidRPr="002A201C" w:rsidRDefault="00B108FA" w:rsidP="00B108FA"/>
    <w:p w14:paraId="175E66FB" w14:textId="77777777" w:rsidR="00B108FA" w:rsidRPr="002A201C" w:rsidRDefault="00B108FA" w:rsidP="00B108FA">
      <w:pPr>
        <w:rPr>
          <w:b/>
          <w:bCs/>
        </w:rPr>
      </w:pPr>
      <w:r w:rsidRPr="002A201C">
        <w:rPr>
          <w:b/>
          <w:bCs/>
        </w:rPr>
        <w:t>4.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B108FA" w:rsidRPr="002A201C" w14:paraId="24D1E104" w14:textId="77777777" w:rsidTr="00B108FA">
        <w:tc>
          <w:tcPr>
            <w:tcW w:w="4531" w:type="dxa"/>
            <w:shd w:val="clear" w:color="auto" w:fill="E7E6E6" w:themeFill="background2"/>
          </w:tcPr>
          <w:p w14:paraId="1BA1718B" w14:textId="77777777" w:rsidR="00B108FA" w:rsidRPr="002A201C" w:rsidRDefault="00B108FA" w:rsidP="00FA4376">
            <w:r w:rsidRPr="002A201C">
              <w:t>Agreed procedure for replacing government MSG members</w:t>
            </w:r>
          </w:p>
        </w:tc>
        <w:tc>
          <w:tcPr>
            <w:tcW w:w="4531" w:type="dxa"/>
            <w:shd w:val="clear" w:color="auto" w:fill="E7E6E6" w:themeFill="background2"/>
          </w:tcPr>
          <w:p w14:paraId="1B8DAA7B" w14:textId="77777777" w:rsidR="00B108FA" w:rsidRPr="002A201C" w:rsidRDefault="00B108FA" w:rsidP="00FA4376">
            <w:r w:rsidRPr="002A201C">
              <w:t>Practice in the period under review</w:t>
            </w:r>
          </w:p>
        </w:tc>
      </w:tr>
      <w:tr w:rsidR="00B108FA" w:rsidRPr="002A201C" w14:paraId="519BF9B5" w14:textId="77777777" w:rsidTr="00FA4376">
        <w:tc>
          <w:tcPr>
            <w:tcW w:w="4531" w:type="dxa"/>
          </w:tcPr>
          <w:p w14:paraId="22B21000" w14:textId="6965DAF3" w:rsidR="00B108FA" w:rsidRPr="002A201C" w:rsidRDefault="00792D2D" w:rsidP="00FA4376">
            <w:r>
              <w:t>The Government follows the procedures of replacement of members stipulated in the ZEC TORs section II item 6.5.</w:t>
            </w:r>
          </w:p>
        </w:tc>
        <w:tc>
          <w:tcPr>
            <w:tcW w:w="4531" w:type="dxa"/>
          </w:tcPr>
          <w:p w14:paraId="335150F8" w14:textId="681C9A51" w:rsidR="00B108FA" w:rsidRPr="002A201C" w:rsidRDefault="00792D2D" w:rsidP="00FA4376">
            <w:r>
              <w:t>The members were replaced following the ZEC TORs procedure.</w:t>
            </w:r>
          </w:p>
        </w:tc>
      </w:tr>
    </w:tbl>
    <w:p w14:paraId="5A3F4AAB" w14:textId="77777777" w:rsidR="00B108FA" w:rsidRPr="002A201C" w:rsidRDefault="00B108FA" w:rsidP="00B108FA"/>
    <w:p w14:paraId="49207416" w14:textId="77777777" w:rsidR="00B108FA" w:rsidRPr="002A201C" w:rsidRDefault="00B108FA" w:rsidP="00B108FA">
      <w:pPr>
        <w:rPr>
          <w:b/>
          <w:bCs/>
        </w:rPr>
      </w:pPr>
      <w:r w:rsidRPr="002A201C">
        <w:rPr>
          <w:b/>
          <w:bCs/>
        </w:rPr>
        <w:t>5. Government resources directed to EITI implementation in the period under review, such as staff and funding for work plan activities.</w:t>
      </w:r>
    </w:p>
    <w:tbl>
      <w:tblPr>
        <w:tblStyle w:val="TableGrid"/>
        <w:tblW w:w="0" w:type="auto"/>
        <w:tblLook w:val="04A0" w:firstRow="1" w:lastRow="0" w:firstColumn="1" w:lastColumn="0" w:noHBand="0" w:noVBand="1"/>
      </w:tblPr>
      <w:tblGrid>
        <w:gridCol w:w="9062"/>
      </w:tblGrid>
      <w:tr w:rsidR="00B108FA" w:rsidRPr="002A201C" w14:paraId="49F45183" w14:textId="77777777" w:rsidTr="00FA4376">
        <w:tc>
          <w:tcPr>
            <w:tcW w:w="9062" w:type="dxa"/>
          </w:tcPr>
          <w:p w14:paraId="38D12139" w14:textId="6F12E501" w:rsidR="00B108FA" w:rsidRPr="002A201C" w:rsidRDefault="00792D2D" w:rsidP="00FA4376">
            <w:r>
              <w:lastRenderedPageBreak/>
              <w:t>The Governemnt of the Republic of Zambia has been funding the ZEITI Secretariat through an annual grant paid thr</w:t>
            </w:r>
            <w:r w:rsidR="00637462">
              <w:t>o</w:t>
            </w:r>
            <w:r>
              <w:t xml:space="preserve">ugh the Ministry of Mines and Minerals Development. Under the period under review the </w:t>
            </w:r>
            <w:r w:rsidR="00637462">
              <w:t xml:space="preserve">Government allocated </w:t>
            </w:r>
            <w:r w:rsidR="00637462" w:rsidRPr="00637462">
              <w:t>stands at ZMW 2,948,500.00.</w:t>
            </w:r>
          </w:p>
        </w:tc>
      </w:tr>
    </w:tbl>
    <w:p w14:paraId="2750FB32" w14:textId="77777777" w:rsidR="00B108FA" w:rsidRPr="002A201C" w:rsidRDefault="00B108FA" w:rsidP="00B108FA"/>
    <w:p w14:paraId="68C177F1" w14:textId="77777777" w:rsidR="00B108FA" w:rsidRPr="002A201C" w:rsidRDefault="00B108FA" w:rsidP="00B108FA">
      <w:pPr>
        <w:rPr>
          <w:b/>
          <w:bCs/>
        </w:rPr>
      </w:pPr>
      <w:r w:rsidRPr="002A201C">
        <w:rPr>
          <w:b/>
          <w:bCs/>
        </w:rPr>
        <w:t>6. Efforts undertaken by the government to ensure an enabling environment for company and CSO participation in the EITI and/or to remove any obstacles to EITI disclosures.</w:t>
      </w:r>
    </w:p>
    <w:tbl>
      <w:tblPr>
        <w:tblStyle w:val="TableGrid"/>
        <w:tblW w:w="0" w:type="auto"/>
        <w:tblLook w:val="04A0" w:firstRow="1" w:lastRow="0" w:firstColumn="1" w:lastColumn="0" w:noHBand="0" w:noVBand="1"/>
      </w:tblPr>
      <w:tblGrid>
        <w:gridCol w:w="9062"/>
      </w:tblGrid>
      <w:tr w:rsidR="00B108FA" w:rsidRPr="002A201C" w14:paraId="64AAC9F1" w14:textId="77777777" w:rsidTr="00FA4376">
        <w:tc>
          <w:tcPr>
            <w:tcW w:w="9062" w:type="dxa"/>
          </w:tcPr>
          <w:p w14:paraId="70A4284B" w14:textId="7360AB3A" w:rsidR="00B108FA" w:rsidRPr="002A201C" w:rsidRDefault="00D42075" w:rsidP="00FA4376">
            <w:r>
              <w:t xml:space="preserve">The Government has maintained a close working relationship with CSOs and mining companies by engaging them in its activities. For example mining companies and civil society organisations made up the majority of stakeholders that were consulted during the amendment of the Mines and Minerals Development Act and the technical team for the drafting of the Transparency nd Accountability Bill. </w:t>
            </w:r>
          </w:p>
        </w:tc>
      </w:tr>
    </w:tbl>
    <w:p w14:paraId="460F90ED" w14:textId="4AA07831" w:rsidR="00B108FA" w:rsidRPr="002A201C" w:rsidRDefault="00B108FA" w:rsidP="00B108FA">
      <w:pPr>
        <w:pStyle w:val="Heading2"/>
        <w:ind w:left="0" w:firstLine="0"/>
      </w:pPr>
      <w:bookmarkStart w:id="8" w:name="_Toc57974735"/>
      <w:r w:rsidRPr="002A201C">
        <w:t>Liaison with the broader constituency</w:t>
      </w:r>
      <w:bookmarkEnd w:id="8"/>
    </w:p>
    <w:p w14:paraId="5E37BA39" w14:textId="77777777" w:rsidR="00B108FA" w:rsidRPr="002A201C" w:rsidRDefault="00B108FA" w:rsidP="00B108FA">
      <w:pPr>
        <w:rPr>
          <w:b/>
          <w:bCs/>
        </w:rPr>
      </w:pPr>
      <w:r w:rsidRPr="002A201C">
        <w:rPr>
          <w:b/>
          <w:bCs/>
        </w:rPr>
        <w:t xml:space="preserve">3. Describe the government constituency’s structures, policies and practices for coordination on EITI matters. </w:t>
      </w:r>
    </w:p>
    <w:p w14:paraId="1AF00CA7" w14:textId="77777777" w:rsidR="00B108FA" w:rsidRPr="002A201C" w:rsidRDefault="00B108FA" w:rsidP="00B108FA">
      <w:r w:rsidRPr="002A201C">
        <w:t>Please provide supporting evidence. If the evidence is available online, please provide a link. If it is not, please annex the evidence to this questionnaire.</w:t>
      </w:r>
    </w:p>
    <w:p w14:paraId="06222462" w14:textId="77777777" w:rsidR="00B108FA" w:rsidRPr="002A201C" w:rsidRDefault="00B108FA" w:rsidP="00B108FA"/>
    <w:tbl>
      <w:tblPr>
        <w:tblStyle w:val="TableGrid"/>
        <w:tblW w:w="5000" w:type="pct"/>
        <w:tblLook w:val="04A0" w:firstRow="1" w:lastRow="0" w:firstColumn="1" w:lastColumn="0" w:noHBand="0" w:noVBand="1"/>
      </w:tblPr>
      <w:tblGrid>
        <w:gridCol w:w="3022"/>
        <w:gridCol w:w="3021"/>
        <w:gridCol w:w="3019"/>
      </w:tblGrid>
      <w:tr w:rsidR="00B108FA" w:rsidRPr="002A201C" w14:paraId="13911E04" w14:textId="77777777" w:rsidTr="00B108FA">
        <w:tc>
          <w:tcPr>
            <w:tcW w:w="1667" w:type="pct"/>
            <w:shd w:val="clear" w:color="auto" w:fill="E7E6E6" w:themeFill="background2"/>
          </w:tcPr>
          <w:p w14:paraId="66DA828A" w14:textId="77777777" w:rsidR="00B108FA" w:rsidRPr="002A201C" w:rsidRDefault="00B108FA" w:rsidP="00FA4376">
            <w:r w:rsidRPr="002A201C">
              <w:t>Structures in place for liaison with the broader constituency, such as coordination groups</w:t>
            </w:r>
          </w:p>
        </w:tc>
        <w:tc>
          <w:tcPr>
            <w:tcW w:w="1667" w:type="pct"/>
            <w:shd w:val="clear" w:color="auto" w:fill="E7E6E6" w:themeFill="background2"/>
          </w:tcPr>
          <w:p w14:paraId="67CED826" w14:textId="77777777" w:rsidR="00B108FA" w:rsidRPr="002A201C" w:rsidRDefault="00B108FA" w:rsidP="00FA4376">
            <w:r w:rsidRPr="002A201C">
              <w:t>Policies and agreed procedures for liaison with the broader constituency</w:t>
            </w:r>
          </w:p>
        </w:tc>
        <w:tc>
          <w:tcPr>
            <w:tcW w:w="1666" w:type="pct"/>
            <w:shd w:val="clear" w:color="auto" w:fill="E7E6E6" w:themeFill="background2"/>
          </w:tcPr>
          <w:p w14:paraId="054718DA" w14:textId="77777777" w:rsidR="00B108FA" w:rsidRPr="002A201C" w:rsidRDefault="00B108FA" w:rsidP="00FA4376">
            <w:r w:rsidRPr="002A201C">
              <w:t>Practice in the period under review</w:t>
            </w:r>
          </w:p>
        </w:tc>
      </w:tr>
      <w:tr w:rsidR="00B108FA" w:rsidRPr="002A201C" w14:paraId="58D64FFA" w14:textId="77777777" w:rsidTr="00FA4376">
        <w:tc>
          <w:tcPr>
            <w:tcW w:w="1667" w:type="pct"/>
          </w:tcPr>
          <w:p w14:paraId="07212DE4" w14:textId="77777777" w:rsidR="00B108FA" w:rsidRDefault="00EC79A8" w:rsidP="00FA4376">
            <w:r>
              <w:t>Management Meetings</w:t>
            </w:r>
          </w:p>
          <w:p w14:paraId="4139497C" w14:textId="216D4E02" w:rsidR="008A7DEA" w:rsidRPr="002A201C" w:rsidRDefault="008A7DEA" w:rsidP="00FA4376">
            <w:r>
              <w:t>MSG Meetings</w:t>
            </w:r>
          </w:p>
        </w:tc>
        <w:tc>
          <w:tcPr>
            <w:tcW w:w="1667" w:type="pct"/>
          </w:tcPr>
          <w:p w14:paraId="4DC4DF35" w14:textId="2179B9FA" w:rsidR="00B108FA" w:rsidRDefault="00EC79A8" w:rsidP="00FA4376">
            <w:r>
              <w:t xml:space="preserve">Monthly updates given to the Ministry of Mines and Minerals Development. </w:t>
            </w:r>
          </w:p>
          <w:p w14:paraId="55E05E2C" w14:textId="27D83C78" w:rsidR="00E06EEE" w:rsidRPr="002A201C" w:rsidRDefault="00E06EEE" w:rsidP="00FA4376">
            <w:r>
              <w:t xml:space="preserve">Representatives from each Government agency/ ministry that sit on the ZEC are expected to share </w:t>
            </w:r>
          </w:p>
          <w:p w14:paraId="14B3C0D5" w14:textId="77777777" w:rsidR="00B108FA" w:rsidRPr="002A201C" w:rsidRDefault="00B108FA" w:rsidP="00FA4376"/>
          <w:p w14:paraId="4EF97748" w14:textId="77777777" w:rsidR="00B108FA" w:rsidRPr="002A201C" w:rsidRDefault="00B108FA" w:rsidP="00FA4376"/>
          <w:p w14:paraId="5361DF12" w14:textId="77777777" w:rsidR="00B108FA" w:rsidRPr="002A201C" w:rsidRDefault="00B108FA" w:rsidP="00FA4376"/>
        </w:tc>
        <w:tc>
          <w:tcPr>
            <w:tcW w:w="1666" w:type="pct"/>
          </w:tcPr>
          <w:p w14:paraId="033007E1" w14:textId="77777777" w:rsidR="00E06EEE" w:rsidRDefault="00E06EEE" w:rsidP="00FA4376">
            <w:pPr>
              <w:rPr>
                <w:i/>
                <w:iCs/>
              </w:rPr>
            </w:pPr>
            <w:r>
              <w:rPr>
                <w:i/>
                <w:iCs/>
              </w:rPr>
              <w:t xml:space="preserve">The senior mamagement team at the Ministry of Mines and Minerals Development, made up of Directors and Heads of Department were given monthly updates on the EITI implementation in Zambia. </w:t>
            </w:r>
          </w:p>
          <w:p w14:paraId="6CB78E2D" w14:textId="323D334A" w:rsidR="00B108FA" w:rsidRPr="002A201C" w:rsidRDefault="00E06EEE" w:rsidP="00FA4376">
            <w:r>
              <w:rPr>
                <w:i/>
                <w:iCs/>
              </w:rPr>
              <w:t xml:space="preserve">It is expected that each representative of a Givernment agency or ministry that sits on the ZEC gives regular updates to the </w:t>
            </w:r>
            <w:r>
              <w:rPr>
                <w:i/>
                <w:iCs/>
              </w:rPr>
              <w:lastRenderedPageBreak/>
              <w:t xml:space="preserve">sponsoring agency or ministry in the period under review. </w:t>
            </w:r>
          </w:p>
        </w:tc>
      </w:tr>
    </w:tbl>
    <w:p w14:paraId="61FA8CFD" w14:textId="77777777" w:rsidR="00B108FA" w:rsidRPr="002A201C" w:rsidRDefault="00B108FA" w:rsidP="00B108FA"/>
    <w:p w14:paraId="63FFC1C4" w14:textId="77777777" w:rsidR="00B108FA" w:rsidRPr="002A201C" w:rsidRDefault="00B108FA" w:rsidP="00B108FA"/>
    <w:p w14:paraId="65B95FB5" w14:textId="77777777" w:rsidR="00B108FA" w:rsidRPr="002A201C" w:rsidRDefault="00B108FA" w:rsidP="00B108FA">
      <w:pPr>
        <w:rPr>
          <w:b/>
          <w:bCs/>
        </w:rPr>
      </w:pPr>
      <w:r w:rsidRPr="002A201C">
        <w:rPr>
          <w:b/>
          <w:bCs/>
        </w:rPr>
        <w:t>4. Have MSG members sought input from the broader constituency on the following documents. If yes, how and did you receive input?</w:t>
      </w:r>
    </w:p>
    <w:p w14:paraId="139984FD" w14:textId="77777777" w:rsidR="00B108FA" w:rsidRPr="002A201C" w:rsidRDefault="00B108FA" w:rsidP="00B108FA">
      <w:r w:rsidRPr="002A201C">
        <w:tab/>
        <w:t>a) The latest EITI work plan, including priorities for EITI implementation</w:t>
      </w:r>
    </w:p>
    <w:p w14:paraId="038F9669" w14:textId="77777777" w:rsidR="00B108FA" w:rsidRPr="002A201C" w:rsidRDefault="00B108FA" w:rsidP="00B108FA">
      <w:r w:rsidRPr="002A201C">
        <w:tab/>
        <w:t>b) The latest annual review of outcomes and impact</w:t>
      </w:r>
    </w:p>
    <w:tbl>
      <w:tblPr>
        <w:tblStyle w:val="TableGrid"/>
        <w:tblW w:w="0" w:type="auto"/>
        <w:tblLook w:val="04A0" w:firstRow="1" w:lastRow="0" w:firstColumn="1" w:lastColumn="0" w:noHBand="0" w:noVBand="1"/>
      </w:tblPr>
      <w:tblGrid>
        <w:gridCol w:w="9062"/>
      </w:tblGrid>
      <w:tr w:rsidR="00B108FA" w:rsidRPr="002A201C" w14:paraId="242EE960" w14:textId="77777777" w:rsidTr="00FA4376">
        <w:tc>
          <w:tcPr>
            <w:tcW w:w="9062" w:type="dxa"/>
          </w:tcPr>
          <w:p w14:paraId="6722681E" w14:textId="6903F8D1" w:rsidR="00B108FA" w:rsidRDefault="00D42075" w:rsidP="00D42075">
            <w:pPr>
              <w:spacing w:line="480" w:lineRule="auto"/>
            </w:pPr>
            <w:r>
              <w:t xml:space="preserve">The MSG has sought input from the broader constituency on (a) by inviting stakeholders such as PACRA and MMMD to attend ZEC planning sessions and provide input on the priorties of EITI implementation. </w:t>
            </w:r>
          </w:p>
          <w:p w14:paraId="4DD5F543" w14:textId="7190F1D2" w:rsidR="00B108FA" w:rsidRPr="002A201C" w:rsidRDefault="00970CC3" w:rsidP="00FA4376">
            <w:r>
              <w:t xml:space="preserve">In response to (b) the latest annual review of outcomes and impact has been shared with MMMD and Secretariat is awaiting feedback. </w:t>
            </w:r>
          </w:p>
        </w:tc>
      </w:tr>
    </w:tbl>
    <w:p w14:paraId="73BF30DA" w14:textId="77777777" w:rsidR="00B108FA" w:rsidRPr="002A201C" w:rsidRDefault="00B108FA" w:rsidP="00B108FA">
      <w:pPr>
        <w:pStyle w:val="Heading2"/>
        <w:ind w:left="0" w:firstLine="0"/>
      </w:pPr>
      <w:bookmarkStart w:id="9" w:name="_Toc57974736"/>
      <w:r w:rsidRPr="002A201C">
        <w:t>Use of data</w:t>
      </w:r>
      <w:bookmarkEnd w:id="9"/>
    </w:p>
    <w:p w14:paraId="08C207EC" w14:textId="77777777" w:rsidR="00B108FA" w:rsidRPr="002A201C" w:rsidRDefault="00B108FA" w:rsidP="00B108FA">
      <w:pPr>
        <w:rPr>
          <w:b/>
          <w:bCs/>
        </w:rPr>
      </w:pPr>
      <w:r w:rsidRPr="002A201C">
        <w:rPr>
          <w:b/>
          <w:bCs/>
        </w:rPr>
        <w:t xml:space="preserve">5. Have government representatives contributed to communicating or using EITI data, including participation in outreach activities? </w:t>
      </w:r>
    </w:p>
    <w:p w14:paraId="16B68B6E" w14:textId="77777777" w:rsidR="00B108FA" w:rsidRPr="002A201C" w:rsidRDefault="00B108FA" w:rsidP="00B108FA">
      <w:r w:rsidRPr="002A201C">
        <w:t>If yes, please provide examples with links to any supporting evidence, such as reports, speeches or news articles.</w:t>
      </w:r>
    </w:p>
    <w:tbl>
      <w:tblPr>
        <w:tblStyle w:val="TableGrid"/>
        <w:tblW w:w="0" w:type="auto"/>
        <w:tblLook w:val="04A0" w:firstRow="1" w:lastRow="0" w:firstColumn="1" w:lastColumn="0" w:noHBand="0" w:noVBand="1"/>
      </w:tblPr>
      <w:tblGrid>
        <w:gridCol w:w="9062"/>
      </w:tblGrid>
      <w:tr w:rsidR="00B108FA" w:rsidRPr="002A201C" w14:paraId="2B093095" w14:textId="77777777" w:rsidTr="00FA4376">
        <w:tc>
          <w:tcPr>
            <w:tcW w:w="9062" w:type="dxa"/>
          </w:tcPr>
          <w:p w14:paraId="43C65720" w14:textId="6CEEE031" w:rsidR="00B108FA" w:rsidRPr="002A201C" w:rsidRDefault="00970CC3" w:rsidP="00FA4376">
            <w:r>
              <w:t>Government representatives have contributed to the communicating of EITI by joining the Secretariat during dissemination of ZEITI reports</w:t>
            </w:r>
            <w:r w:rsidR="00FC6599">
              <w:t xml:space="preserve"> and other outreach activitiess</w:t>
            </w:r>
            <w:r>
              <w:t xml:space="preserve">. Further they have used EITI to monitor the effects of changing fiscal regime on the mining sector. </w:t>
            </w:r>
          </w:p>
        </w:tc>
      </w:tr>
    </w:tbl>
    <w:p w14:paraId="0E29547D" w14:textId="77777777" w:rsidR="00B108FA" w:rsidRPr="002A201C" w:rsidRDefault="00B108FA" w:rsidP="00B108FA"/>
    <w:p w14:paraId="70FF769F" w14:textId="31206A6C" w:rsidR="00B108FA" w:rsidRPr="002A201C" w:rsidRDefault="00B108FA" w:rsidP="006D2988">
      <w:pPr>
        <w:pStyle w:val="Heading2"/>
      </w:pPr>
      <w:bookmarkStart w:id="10" w:name="_Toc57974737"/>
      <w:r w:rsidRPr="002A201C">
        <w:t>Sign-off</w:t>
      </w:r>
      <w:bookmarkEnd w:id="10"/>
    </w:p>
    <w:p w14:paraId="13769F03" w14:textId="77777777" w:rsidR="00B108FA" w:rsidRPr="002A201C" w:rsidRDefault="00B108FA" w:rsidP="00B108FA">
      <w:pPr>
        <w:rPr>
          <w:b/>
          <w:bCs/>
        </w:rPr>
      </w:pPr>
      <w:r w:rsidRPr="002A201C">
        <w:rPr>
          <w:b/>
          <w:bCs/>
        </w:rPr>
        <w:t>Please include below the names and contact details of the MSG members from the government constituency who sign off on submitting the above information to the Validation team. Add rows as needed.</w:t>
      </w:r>
    </w:p>
    <w:tbl>
      <w:tblPr>
        <w:tblStyle w:val="TableGrid"/>
        <w:tblW w:w="0" w:type="auto"/>
        <w:tblLook w:val="04A0" w:firstRow="1" w:lastRow="0" w:firstColumn="1" w:lastColumn="0" w:noHBand="0" w:noVBand="1"/>
      </w:tblPr>
      <w:tblGrid>
        <w:gridCol w:w="1990"/>
        <w:gridCol w:w="3517"/>
        <w:gridCol w:w="1697"/>
        <w:gridCol w:w="1858"/>
      </w:tblGrid>
      <w:tr w:rsidR="00B108FA" w:rsidRPr="002A201C" w14:paraId="3A03AA15" w14:textId="77777777" w:rsidTr="00A64732">
        <w:tc>
          <w:tcPr>
            <w:tcW w:w="1990" w:type="dxa"/>
            <w:shd w:val="clear" w:color="auto" w:fill="E7E6E6" w:themeFill="background2"/>
          </w:tcPr>
          <w:p w14:paraId="48BEE345" w14:textId="77777777" w:rsidR="00B108FA" w:rsidRPr="002A201C" w:rsidRDefault="00B108FA" w:rsidP="00FA4376">
            <w:r w:rsidRPr="002A201C">
              <w:lastRenderedPageBreak/>
              <w:t>Name</w:t>
            </w:r>
          </w:p>
        </w:tc>
        <w:tc>
          <w:tcPr>
            <w:tcW w:w="3517" w:type="dxa"/>
            <w:shd w:val="clear" w:color="auto" w:fill="E7E6E6" w:themeFill="background2"/>
          </w:tcPr>
          <w:p w14:paraId="5E21BC36" w14:textId="77777777" w:rsidR="00B108FA" w:rsidRPr="002A201C" w:rsidRDefault="00B108FA" w:rsidP="00FA4376">
            <w:r w:rsidRPr="002A201C">
              <w:t>Email address or telephone number</w:t>
            </w:r>
          </w:p>
        </w:tc>
        <w:tc>
          <w:tcPr>
            <w:tcW w:w="1697" w:type="dxa"/>
            <w:shd w:val="clear" w:color="auto" w:fill="E7E6E6" w:themeFill="background2"/>
          </w:tcPr>
          <w:p w14:paraId="4F3E3DE8" w14:textId="77777777" w:rsidR="00B108FA" w:rsidRPr="002A201C" w:rsidRDefault="00B108FA" w:rsidP="00FA4376">
            <w:r w:rsidRPr="002A201C">
              <w:t>Date</w:t>
            </w:r>
          </w:p>
        </w:tc>
        <w:tc>
          <w:tcPr>
            <w:tcW w:w="1858" w:type="dxa"/>
            <w:shd w:val="clear" w:color="auto" w:fill="E7E6E6" w:themeFill="background2"/>
          </w:tcPr>
          <w:p w14:paraId="21D9C267" w14:textId="77777777" w:rsidR="00B108FA" w:rsidRPr="002A201C" w:rsidRDefault="00B108FA" w:rsidP="00FA4376">
            <w:r w:rsidRPr="002A201C">
              <w:t>Signature (optional)</w:t>
            </w:r>
          </w:p>
        </w:tc>
      </w:tr>
      <w:tr w:rsidR="00B108FA" w:rsidRPr="002A201C" w14:paraId="48E0608B" w14:textId="77777777" w:rsidTr="00A64732">
        <w:tc>
          <w:tcPr>
            <w:tcW w:w="1990" w:type="dxa"/>
          </w:tcPr>
          <w:p w14:paraId="39A0B81A" w14:textId="5BCDD43F" w:rsidR="00B108FA" w:rsidRPr="002A201C" w:rsidRDefault="00664648" w:rsidP="00FA4376">
            <w:r w:rsidRPr="00B538FD">
              <w:rPr>
                <w:rFonts w:ascii="Century Gothic" w:hAnsi="Century Gothic"/>
                <w:bCs/>
                <w:sz w:val="24"/>
              </w:rPr>
              <w:t>Barnaby Mulenga</w:t>
            </w:r>
          </w:p>
        </w:tc>
        <w:tc>
          <w:tcPr>
            <w:tcW w:w="3517" w:type="dxa"/>
          </w:tcPr>
          <w:p w14:paraId="5A38D5EF" w14:textId="77777777" w:rsidR="00B108FA" w:rsidRDefault="003C213C" w:rsidP="00FA4376">
            <w:pPr>
              <w:rPr>
                <w:rStyle w:val="Hyperlink"/>
                <w:rFonts w:ascii="Century Gothic" w:hAnsi="Century Gothic"/>
                <w:bCs/>
                <w:sz w:val="24"/>
              </w:rPr>
            </w:pPr>
            <w:hyperlink r:id="rId14" w:history="1">
              <w:r w:rsidR="00664648" w:rsidRPr="00B538FD">
                <w:rPr>
                  <w:rStyle w:val="Hyperlink"/>
                  <w:rFonts w:ascii="Century Gothic" w:hAnsi="Century Gothic"/>
                  <w:bCs/>
                  <w:sz w:val="24"/>
                </w:rPr>
                <w:t>bbmulenga@gmail.com</w:t>
              </w:r>
            </w:hyperlink>
          </w:p>
          <w:p w14:paraId="65C39A6E" w14:textId="588C4117" w:rsidR="00664648" w:rsidRPr="002A201C" w:rsidRDefault="00664648" w:rsidP="00FA4376">
            <w:r>
              <w:rPr>
                <w:rFonts w:ascii="Century Gothic" w:hAnsi="Century Gothic"/>
                <w:bCs/>
                <w:sz w:val="24"/>
              </w:rPr>
              <w:t>+26</w:t>
            </w:r>
            <w:r w:rsidRPr="00B538FD">
              <w:rPr>
                <w:rFonts w:ascii="Century Gothic" w:hAnsi="Century Gothic"/>
                <w:bCs/>
                <w:sz w:val="24"/>
              </w:rPr>
              <w:t>0978824325</w:t>
            </w:r>
          </w:p>
        </w:tc>
        <w:tc>
          <w:tcPr>
            <w:tcW w:w="1697" w:type="dxa"/>
          </w:tcPr>
          <w:p w14:paraId="1C0857C3" w14:textId="77777777" w:rsidR="00B108FA" w:rsidRPr="002A201C" w:rsidRDefault="00B108FA" w:rsidP="00FA4376"/>
        </w:tc>
        <w:tc>
          <w:tcPr>
            <w:tcW w:w="1858" w:type="dxa"/>
          </w:tcPr>
          <w:p w14:paraId="071B999A" w14:textId="77777777" w:rsidR="00B108FA" w:rsidRPr="002A201C" w:rsidRDefault="00B108FA" w:rsidP="00FA4376"/>
        </w:tc>
      </w:tr>
      <w:tr w:rsidR="00B108FA" w:rsidRPr="002A201C" w14:paraId="645414C9" w14:textId="77777777" w:rsidTr="00A64732">
        <w:tc>
          <w:tcPr>
            <w:tcW w:w="1990" w:type="dxa"/>
          </w:tcPr>
          <w:p w14:paraId="62E485CB" w14:textId="3FCBE12C" w:rsidR="00B108FA" w:rsidRPr="002A201C" w:rsidRDefault="00664648" w:rsidP="00FA4376">
            <w:r w:rsidRPr="00B538FD">
              <w:rPr>
                <w:rFonts w:ascii="Century Gothic" w:hAnsi="Century Gothic"/>
                <w:bCs/>
                <w:sz w:val="24"/>
              </w:rPr>
              <w:t>Francis Chilunga</w:t>
            </w:r>
          </w:p>
        </w:tc>
        <w:tc>
          <w:tcPr>
            <w:tcW w:w="3517" w:type="dxa"/>
          </w:tcPr>
          <w:p w14:paraId="22639F2E" w14:textId="77777777" w:rsidR="00B108FA" w:rsidRDefault="003C213C" w:rsidP="00FA4376">
            <w:pPr>
              <w:rPr>
                <w:rStyle w:val="Hyperlink"/>
                <w:rFonts w:ascii="Century Gothic" w:hAnsi="Century Gothic"/>
                <w:bCs/>
                <w:sz w:val="24"/>
              </w:rPr>
            </w:pPr>
            <w:hyperlink r:id="rId15" w:history="1">
              <w:r w:rsidR="00664648" w:rsidRPr="00B538FD">
                <w:rPr>
                  <w:rStyle w:val="Hyperlink"/>
                  <w:rFonts w:ascii="Century Gothic" w:hAnsi="Century Gothic"/>
                  <w:bCs/>
                  <w:sz w:val="24"/>
                </w:rPr>
                <w:t>franchilunga@gmail.com</w:t>
              </w:r>
            </w:hyperlink>
          </w:p>
          <w:p w14:paraId="73ED99A8" w14:textId="03CD83B5" w:rsidR="00664648" w:rsidRPr="002A201C" w:rsidRDefault="00664648" w:rsidP="00FA4376">
            <w:r>
              <w:rPr>
                <w:rFonts w:ascii="Century Gothic" w:hAnsi="Century Gothic"/>
                <w:bCs/>
                <w:sz w:val="24"/>
              </w:rPr>
              <w:t>+26</w:t>
            </w:r>
            <w:r w:rsidRPr="00B538FD">
              <w:rPr>
                <w:rFonts w:ascii="Century Gothic" w:hAnsi="Century Gothic"/>
                <w:bCs/>
                <w:sz w:val="24"/>
              </w:rPr>
              <w:t>0977-422994</w:t>
            </w:r>
          </w:p>
        </w:tc>
        <w:tc>
          <w:tcPr>
            <w:tcW w:w="1697" w:type="dxa"/>
          </w:tcPr>
          <w:p w14:paraId="7D2CA4DC" w14:textId="77777777" w:rsidR="00B108FA" w:rsidRPr="002A201C" w:rsidRDefault="00B108FA" w:rsidP="00FA4376"/>
        </w:tc>
        <w:tc>
          <w:tcPr>
            <w:tcW w:w="1858" w:type="dxa"/>
          </w:tcPr>
          <w:p w14:paraId="34BD7C3E" w14:textId="77777777" w:rsidR="00B108FA" w:rsidRPr="002A201C" w:rsidRDefault="00B108FA" w:rsidP="00FA4376"/>
        </w:tc>
      </w:tr>
      <w:tr w:rsidR="00B108FA" w:rsidRPr="002A201C" w14:paraId="7C06D987" w14:textId="77777777" w:rsidTr="00A64732">
        <w:tc>
          <w:tcPr>
            <w:tcW w:w="1990" w:type="dxa"/>
          </w:tcPr>
          <w:p w14:paraId="08AE610D" w14:textId="4B779DAC" w:rsidR="00B108FA" w:rsidRPr="002A201C" w:rsidRDefault="00897E45" w:rsidP="00FA4376">
            <w:r>
              <w:rPr>
                <w:rFonts w:ascii="Century Gothic" w:hAnsi="Century Gothic"/>
                <w:bCs/>
                <w:sz w:val="24"/>
              </w:rPr>
              <w:t>Masiliso Chibambo</w:t>
            </w:r>
          </w:p>
        </w:tc>
        <w:tc>
          <w:tcPr>
            <w:tcW w:w="3517" w:type="dxa"/>
          </w:tcPr>
          <w:p w14:paraId="1A91F726" w14:textId="77777777" w:rsidR="00664648" w:rsidRDefault="003C213C" w:rsidP="00FA4376">
            <w:pPr>
              <w:rPr>
                <w:rStyle w:val="Hyperlink"/>
                <w:rFonts w:ascii="Century Gothic" w:hAnsi="Century Gothic"/>
                <w:bCs/>
                <w:sz w:val="24"/>
              </w:rPr>
            </w:pPr>
            <w:hyperlink r:id="rId16" w:history="1">
              <w:r w:rsidR="00897E45" w:rsidRPr="00527524">
                <w:rPr>
                  <w:rStyle w:val="Hyperlink"/>
                  <w:rFonts w:ascii="Century Gothic" w:hAnsi="Century Gothic"/>
                  <w:bCs/>
                  <w:sz w:val="24"/>
                </w:rPr>
                <w:t>MASILISO.SITALI@moj.gov.zm</w:t>
              </w:r>
            </w:hyperlink>
          </w:p>
          <w:p w14:paraId="24CDF722" w14:textId="08B9C25C" w:rsidR="00897E45" w:rsidRPr="002A201C" w:rsidRDefault="00897E45" w:rsidP="00FA4376">
            <w:r>
              <w:rPr>
                <w:rFonts w:ascii="Century Gothic" w:hAnsi="Century Gothic"/>
                <w:bCs/>
                <w:sz w:val="24"/>
              </w:rPr>
              <w:t>+260974703945</w:t>
            </w:r>
          </w:p>
        </w:tc>
        <w:tc>
          <w:tcPr>
            <w:tcW w:w="1697" w:type="dxa"/>
          </w:tcPr>
          <w:p w14:paraId="0C8E8ACD" w14:textId="77777777" w:rsidR="00B108FA" w:rsidRPr="002A201C" w:rsidRDefault="00B108FA" w:rsidP="00FA4376"/>
        </w:tc>
        <w:tc>
          <w:tcPr>
            <w:tcW w:w="1858" w:type="dxa"/>
          </w:tcPr>
          <w:p w14:paraId="536F9DD5" w14:textId="77777777" w:rsidR="00B108FA" w:rsidRPr="002A201C" w:rsidRDefault="00B108FA" w:rsidP="00FA4376"/>
        </w:tc>
      </w:tr>
      <w:tr w:rsidR="00B108FA" w:rsidRPr="002A201C" w14:paraId="48C7C5EC" w14:textId="77777777" w:rsidTr="00A64732">
        <w:tc>
          <w:tcPr>
            <w:tcW w:w="1990" w:type="dxa"/>
          </w:tcPr>
          <w:p w14:paraId="2DD4187D" w14:textId="1336C43A" w:rsidR="00B108FA" w:rsidRPr="002A201C" w:rsidRDefault="00897E45" w:rsidP="00FA4376">
            <w:r>
              <w:rPr>
                <w:rFonts w:ascii="Century Gothic" w:hAnsi="Century Gothic"/>
                <w:sz w:val="24"/>
              </w:rPr>
              <w:t>Joseph Nonde</w:t>
            </w:r>
          </w:p>
        </w:tc>
        <w:tc>
          <w:tcPr>
            <w:tcW w:w="3517" w:type="dxa"/>
          </w:tcPr>
          <w:p w14:paraId="7A926417" w14:textId="77777777" w:rsidR="00047BB7" w:rsidRDefault="003C213C" w:rsidP="00FA4376">
            <w:pPr>
              <w:rPr>
                <w:rStyle w:val="Hyperlink"/>
                <w:rFonts w:ascii="Century Gothic" w:hAnsi="Century Gothic"/>
                <w:sz w:val="24"/>
              </w:rPr>
            </w:pPr>
            <w:hyperlink r:id="rId17" w:history="1">
              <w:r w:rsidR="00897E45" w:rsidRPr="00121AF7">
                <w:rPr>
                  <w:rStyle w:val="Hyperlink"/>
                  <w:rFonts w:ascii="Century Gothic" w:hAnsi="Century Gothic"/>
                  <w:sz w:val="24"/>
                </w:rPr>
                <w:t>Joseph.Nonde@grz.gov.zm</w:t>
              </w:r>
            </w:hyperlink>
          </w:p>
          <w:p w14:paraId="3CBC4468" w14:textId="5A941097" w:rsidR="00897E45" w:rsidRPr="002A201C" w:rsidRDefault="00897E45" w:rsidP="00FA4376">
            <w:r>
              <w:rPr>
                <w:rFonts w:ascii="Century Gothic" w:hAnsi="Century Gothic"/>
                <w:bCs/>
                <w:sz w:val="24"/>
              </w:rPr>
              <w:t>+260968446833</w:t>
            </w:r>
          </w:p>
        </w:tc>
        <w:tc>
          <w:tcPr>
            <w:tcW w:w="1697" w:type="dxa"/>
          </w:tcPr>
          <w:p w14:paraId="1D99312F" w14:textId="77777777" w:rsidR="00B108FA" w:rsidRPr="002A201C" w:rsidRDefault="00B108FA" w:rsidP="00FA4376"/>
        </w:tc>
        <w:tc>
          <w:tcPr>
            <w:tcW w:w="1858" w:type="dxa"/>
          </w:tcPr>
          <w:p w14:paraId="1900A507" w14:textId="77777777" w:rsidR="00B108FA" w:rsidRPr="002A201C" w:rsidRDefault="00B108FA" w:rsidP="00FA4376"/>
        </w:tc>
      </w:tr>
      <w:tr w:rsidR="00B108FA" w:rsidRPr="002A201C" w14:paraId="62136DAE" w14:textId="77777777" w:rsidTr="00A64732">
        <w:tc>
          <w:tcPr>
            <w:tcW w:w="1990" w:type="dxa"/>
          </w:tcPr>
          <w:p w14:paraId="3300DA68" w14:textId="7913B37A" w:rsidR="00B108FA" w:rsidRPr="002A201C" w:rsidRDefault="00047BB7" w:rsidP="00FA4376">
            <w:r w:rsidRPr="00B538FD">
              <w:rPr>
                <w:rFonts w:ascii="Century Gothic" w:hAnsi="Century Gothic"/>
                <w:bCs/>
                <w:sz w:val="24"/>
              </w:rPr>
              <w:t>Spyton Phiri</w:t>
            </w:r>
          </w:p>
        </w:tc>
        <w:tc>
          <w:tcPr>
            <w:tcW w:w="3517" w:type="dxa"/>
          </w:tcPr>
          <w:p w14:paraId="1AEFF7C1" w14:textId="77777777" w:rsidR="00B108FA" w:rsidRDefault="003C213C" w:rsidP="00FA4376">
            <w:pPr>
              <w:rPr>
                <w:rStyle w:val="Hyperlink"/>
                <w:rFonts w:ascii="Century Gothic" w:hAnsi="Century Gothic"/>
                <w:bCs/>
                <w:sz w:val="24"/>
              </w:rPr>
            </w:pPr>
            <w:hyperlink r:id="rId18" w:history="1">
              <w:r w:rsidR="00047BB7" w:rsidRPr="00B538FD">
                <w:rPr>
                  <w:rStyle w:val="Hyperlink"/>
                  <w:rFonts w:ascii="Century Gothic" w:hAnsi="Century Gothic"/>
                  <w:bCs/>
                  <w:sz w:val="24"/>
                </w:rPr>
                <w:t>phiris@zra.org.zm</w:t>
              </w:r>
            </w:hyperlink>
          </w:p>
          <w:p w14:paraId="42C7A24B" w14:textId="3B92D87E" w:rsidR="00047BB7" w:rsidRPr="002A201C" w:rsidRDefault="00047BB7" w:rsidP="00FA4376">
            <w:r>
              <w:rPr>
                <w:rFonts w:ascii="Century Gothic" w:hAnsi="Century Gothic"/>
                <w:bCs/>
                <w:sz w:val="24"/>
              </w:rPr>
              <w:t>+26</w:t>
            </w:r>
            <w:r w:rsidRPr="00B538FD">
              <w:rPr>
                <w:rFonts w:ascii="Century Gothic" w:hAnsi="Century Gothic"/>
                <w:bCs/>
                <w:sz w:val="24"/>
              </w:rPr>
              <w:t>0976-449853</w:t>
            </w:r>
          </w:p>
        </w:tc>
        <w:tc>
          <w:tcPr>
            <w:tcW w:w="1697" w:type="dxa"/>
          </w:tcPr>
          <w:p w14:paraId="7FAA0144" w14:textId="77777777" w:rsidR="00B108FA" w:rsidRPr="002A201C" w:rsidRDefault="00B108FA" w:rsidP="00FA4376"/>
        </w:tc>
        <w:tc>
          <w:tcPr>
            <w:tcW w:w="1858" w:type="dxa"/>
          </w:tcPr>
          <w:p w14:paraId="37FF8EBB" w14:textId="77777777" w:rsidR="00B108FA" w:rsidRPr="002A201C" w:rsidRDefault="00B108FA" w:rsidP="00FA4376"/>
        </w:tc>
      </w:tr>
      <w:tr w:rsidR="00897E45" w:rsidRPr="002A201C" w14:paraId="64F35BAB" w14:textId="77777777" w:rsidTr="00A64732">
        <w:tc>
          <w:tcPr>
            <w:tcW w:w="1990" w:type="dxa"/>
          </w:tcPr>
          <w:p w14:paraId="5192E85A" w14:textId="05C83618" w:rsidR="00897E45" w:rsidRPr="00B538FD" w:rsidRDefault="00342BEE" w:rsidP="00FA4376">
            <w:pPr>
              <w:rPr>
                <w:rFonts w:ascii="Century Gothic" w:hAnsi="Century Gothic"/>
                <w:bCs/>
                <w:sz w:val="24"/>
              </w:rPr>
            </w:pPr>
            <w:r w:rsidRPr="00B538FD">
              <w:rPr>
                <w:rFonts w:ascii="Century Gothic" w:hAnsi="Century Gothic"/>
                <w:sz w:val="24"/>
              </w:rPr>
              <w:t>Shilambwe Mwaanga</w:t>
            </w:r>
          </w:p>
        </w:tc>
        <w:tc>
          <w:tcPr>
            <w:tcW w:w="3517" w:type="dxa"/>
          </w:tcPr>
          <w:p w14:paraId="4D44A1C5" w14:textId="77777777" w:rsidR="00342BEE" w:rsidRDefault="003C213C" w:rsidP="00FA4376">
            <w:pPr>
              <w:rPr>
                <w:rStyle w:val="Hyperlink"/>
                <w:rFonts w:ascii="Century Gothic" w:hAnsi="Century Gothic" w:cstheme="minorHAnsi"/>
                <w:sz w:val="24"/>
                <w:shd w:val="clear" w:color="auto" w:fill="FFFFFF"/>
              </w:rPr>
            </w:pPr>
            <w:hyperlink r:id="rId19" w:history="1">
              <w:r w:rsidR="00342BEE" w:rsidRPr="00121AF7">
                <w:rPr>
                  <w:rStyle w:val="Hyperlink"/>
                  <w:rFonts w:ascii="Century Gothic" w:hAnsi="Century Gothic" w:cstheme="minorHAnsi"/>
                  <w:sz w:val="24"/>
                  <w:shd w:val="clear" w:color="auto" w:fill="FFFFFF"/>
                </w:rPr>
                <w:t>skmwaanga@gmail.com</w:t>
              </w:r>
            </w:hyperlink>
          </w:p>
          <w:p w14:paraId="0BE8AFFF" w14:textId="2599B2D5" w:rsidR="00897E45" w:rsidRDefault="00342BEE" w:rsidP="00FA4376">
            <w:r>
              <w:rPr>
                <w:rFonts w:ascii="Century Gothic" w:hAnsi="Century Gothic"/>
                <w:bCs/>
                <w:sz w:val="24"/>
              </w:rPr>
              <w:t>+26</w:t>
            </w:r>
            <w:r w:rsidRPr="00B538FD">
              <w:rPr>
                <w:rFonts w:ascii="Century Gothic" w:hAnsi="Century Gothic"/>
                <w:bCs/>
                <w:sz w:val="24"/>
              </w:rPr>
              <w:t>0976-323-936</w:t>
            </w:r>
          </w:p>
        </w:tc>
        <w:tc>
          <w:tcPr>
            <w:tcW w:w="1697" w:type="dxa"/>
          </w:tcPr>
          <w:p w14:paraId="78B4814E" w14:textId="77777777" w:rsidR="00897E45" w:rsidRPr="002A201C" w:rsidRDefault="00897E45" w:rsidP="00FA4376"/>
        </w:tc>
        <w:tc>
          <w:tcPr>
            <w:tcW w:w="1858" w:type="dxa"/>
          </w:tcPr>
          <w:p w14:paraId="3FD18BF7" w14:textId="77777777" w:rsidR="00897E45" w:rsidRPr="002A201C" w:rsidRDefault="00897E45" w:rsidP="00FA4376"/>
        </w:tc>
      </w:tr>
      <w:tr w:rsidR="00897E45" w:rsidRPr="002A201C" w14:paraId="3A055980" w14:textId="77777777" w:rsidTr="00A64732">
        <w:tc>
          <w:tcPr>
            <w:tcW w:w="1990" w:type="dxa"/>
          </w:tcPr>
          <w:p w14:paraId="2314BD5E" w14:textId="59830BF6" w:rsidR="00897E45" w:rsidRPr="00B538FD" w:rsidRDefault="00342BEE" w:rsidP="00FA4376">
            <w:pPr>
              <w:rPr>
                <w:rFonts w:ascii="Century Gothic" w:hAnsi="Century Gothic"/>
                <w:bCs/>
                <w:sz w:val="24"/>
              </w:rPr>
            </w:pPr>
            <w:r>
              <w:rPr>
                <w:rFonts w:ascii="Century Gothic" w:hAnsi="Century Gothic"/>
                <w:bCs/>
                <w:sz w:val="24"/>
              </w:rPr>
              <w:t>Sylvia Masabo</w:t>
            </w:r>
          </w:p>
        </w:tc>
        <w:tc>
          <w:tcPr>
            <w:tcW w:w="3517" w:type="dxa"/>
          </w:tcPr>
          <w:p w14:paraId="5D479679" w14:textId="77777777" w:rsidR="00897E45" w:rsidRDefault="003C213C" w:rsidP="00FA4376">
            <w:pPr>
              <w:rPr>
                <w:rStyle w:val="Hyperlink"/>
                <w:rFonts w:ascii="Century Gothic" w:hAnsi="Century Gothic"/>
                <w:sz w:val="24"/>
              </w:rPr>
            </w:pPr>
            <w:hyperlink r:id="rId20" w:history="1">
              <w:r w:rsidR="00342BEE" w:rsidRPr="00527524">
                <w:rPr>
                  <w:rStyle w:val="Hyperlink"/>
                  <w:rFonts w:ascii="Century Gothic" w:hAnsi="Century Gothic"/>
                  <w:sz w:val="24"/>
                </w:rPr>
                <w:t>Slykas2@yahoo.com</w:t>
              </w:r>
            </w:hyperlink>
          </w:p>
          <w:p w14:paraId="6DB19085" w14:textId="5C6DA37D" w:rsidR="00342BEE" w:rsidRDefault="00342BEE" w:rsidP="00FA4376">
            <w:r>
              <w:rPr>
                <w:rFonts w:ascii="Century Gothic" w:hAnsi="Century Gothic"/>
                <w:bCs/>
                <w:sz w:val="24"/>
              </w:rPr>
              <w:t>+260960281056</w:t>
            </w:r>
          </w:p>
        </w:tc>
        <w:tc>
          <w:tcPr>
            <w:tcW w:w="1697" w:type="dxa"/>
          </w:tcPr>
          <w:p w14:paraId="50022232" w14:textId="77777777" w:rsidR="00897E45" w:rsidRPr="002A201C" w:rsidRDefault="00897E45" w:rsidP="00FA4376"/>
        </w:tc>
        <w:tc>
          <w:tcPr>
            <w:tcW w:w="1858" w:type="dxa"/>
          </w:tcPr>
          <w:p w14:paraId="7CE6B6F2" w14:textId="77777777" w:rsidR="00897E45" w:rsidRPr="002A201C" w:rsidRDefault="00897E45" w:rsidP="00FA4376"/>
        </w:tc>
      </w:tr>
      <w:tr w:rsidR="00897E45" w:rsidRPr="002A201C" w14:paraId="187961B4" w14:textId="77777777" w:rsidTr="00A64732">
        <w:tc>
          <w:tcPr>
            <w:tcW w:w="1990" w:type="dxa"/>
          </w:tcPr>
          <w:p w14:paraId="2D669878" w14:textId="26655450" w:rsidR="00897E45" w:rsidRPr="00B538FD" w:rsidRDefault="00DD37D8" w:rsidP="00FA4376">
            <w:pPr>
              <w:rPr>
                <w:rFonts w:ascii="Century Gothic" w:hAnsi="Century Gothic"/>
                <w:bCs/>
                <w:sz w:val="24"/>
              </w:rPr>
            </w:pPr>
            <w:r w:rsidRPr="00274096">
              <w:rPr>
                <w:rFonts w:ascii="Century Gothic" w:hAnsi="Century Gothic"/>
                <w:bCs/>
                <w:sz w:val="24"/>
              </w:rPr>
              <w:t>Peter Zyambo</w:t>
            </w:r>
          </w:p>
        </w:tc>
        <w:tc>
          <w:tcPr>
            <w:tcW w:w="3517" w:type="dxa"/>
          </w:tcPr>
          <w:p w14:paraId="55BA21D3" w14:textId="77777777" w:rsidR="00897E45" w:rsidRDefault="003C213C" w:rsidP="00FA4376">
            <w:pPr>
              <w:rPr>
                <w:rStyle w:val="Hyperlink"/>
                <w:rFonts w:ascii="Century Gothic" w:hAnsi="Century Gothic"/>
                <w:bCs/>
                <w:sz w:val="24"/>
              </w:rPr>
            </w:pPr>
            <w:hyperlink r:id="rId21" w:history="1">
              <w:r w:rsidR="00DD37D8" w:rsidRPr="00274096">
                <w:rPr>
                  <w:rStyle w:val="Hyperlink"/>
                  <w:rFonts w:ascii="Century Gothic" w:hAnsi="Century Gothic"/>
                  <w:bCs/>
                  <w:sz w:val="24"/>
                </w:rPr>
                <w:t>pzgambo@boz.zm</w:t>
              </w:r>
            </w:hyperlink>
          </w:p>
          <w:p w14:paraId="53F40B8F" w14:textId="1C2D7941" w:rsidR="00DD37D8" w:rsidRDefault="00DD37D8" w:rsidP="00FA4376">
            <w:r>
              <w:rPr>
                <w:rFonts w:ascii="Century Gothic" w:hAnsi="Century Gothic"/>
                <w:bCs/>
                <w:sz w:val="24"/>
              </w:rPr>
              <w:t>+26</w:t>
            </w:r>
            <w:r w:rsidRPr="00274096">
              <w:rPr>
                <w:rFonts w:ascii="Century Gothic" w:hAnsi="Century Gothic"/>
                <w:bCs/>
                <w:sz w:val="24"/>
              </w:rPr>
              <w:t>0967533014</w:t>
            </w:r>
          </w:p>
        </w:tc>
        <w:tc>
          <w:tcPr>
            <w:tcW w:w="1697" w:type="dxa"/>
          </w:tcPr>
          <w:p w14:paraId="546C503A" w14:textId="77777777" w:rsidR="00897E45" w:rsidRPr="002A201C" w:rsidRDefault="00897E45" w:rsidP="00FA4376"/>
        </w:tc>
        <w:tc>
          <w:tcPr>
            <w:tcW w:w="1858" w:type="dxa"/>
          </w:tcPr>
          <w:p w14:paraId="5A4EB4C2" w14:textId="77777777" w:rsidR="00897E45" w:rsidRPr="002A201C" w:rsidRDefault="00897E45" w:rsidP="00FA4376"/>
        </w:tc>
      </w:tr>
      <w:tr w:rsidR="00DD37D8" w:rsidRPr="002A201C" w14:paraId="455444BB" w14:textId="77777777" w:rsidTr="00A64732">
        <w:tc>
          <w:tcPr>
            <w:tcW w:w="1990" w:type="dxa"/>
          </w:tcPr>
          <w:p w14:paraId="5659FF26" w14:textId="5159A69A" w:rsidR="00DD37D8" w:rsidRPr="00B538FD" w:rsidRDefault="00DD37D8" w:rsidP="00FA4376">
            <w:pPr>
              <w:rPr>
                <w:rFonts w:ascii="Century Gothic" w:hAnsi="Century Gothic"/>
                <w:bCs/>
                <w:sz w:val="24"/>
              </w:rPr>
            </w:pPr>
            <w:r w:rsidRPr="00274096">
              <w:rPr>
                <w:rFonts w:ascii="Century Gothic" w:hAnsi="Century Gothic"/>
                <w:bCs/>
                <w:sz w:val="24"/>
              </w:rPr>
              <w:t>Kamwi Mulele</w:t>
            </w:r>
          </w:p>
        </w:tc>
        <w:tc>
          <w:tcPr>
            <w:tcW w:w="3517" w:type="dxa"/>
          </w:tcPr>
          <w:p w14:paraId="51B83B78" w14:textId="77777777" w:rsidR="00DD37D8" w:rsidRDefault="003C213C" w:rsidP="00FA4376">
            <w:pPr>
              <w:rPr>
                <w:rStyle w:val="Hyperlink"/>
                <w:rFonts w:ascii="Century Gothic" w:hAnsi="Century Gothic"/>
                <w:bCs/>
                <w:sz w:val="24"/>
              </w:rPr>
            </w:pPr>
            <w:hyperlink r:id="rId22" w:history="1">
              <w:r w:rsidR="00DD37D8" w:rsidRPr="00274096">
                <w:rPr>
                  <w:rStyle w:val="Hyperlink"/>
                  <w:rFonts w:ascii="Century Gothic" w:hAnsi="Century Gothic"/>
                  <w:bCs/>
                  <w:sz w:val="24"/>
                </w:rPr>
                <w:t>kamwimulele@yahoo.co.uk</w:t>
              </w:r>
            </w:hyperlink>
          </w:p>
          <w:p w14:paraId="559E3191" w14:textId="2A4BFD5B" w:rsidR="00DD37D8" w:rsidRDefault="00DD37D8" w:rsidP="00FA4376">
            <w:r w:rsidRPr="00274096">
              <w:rPr>
                <w:rFonts w:ascii="Century Gothic" w:hAnsi="Century Gothic"/>
                <w:bCs/>
                <w:sz w:val="24"/>
              </w:rPr>
              <w:t>0977-838940</w:t>
            </w:r>
          </w:p>
        </w:tc>
        <w:tc>
          <w:tcPr>
            <w:tcW w:w="1697" w:type="dxa"/>
          </w:tcPr>
          <w:p w14:paraId="30E05C92" w14:textId="77777777" w:rsidR="00DD37D8" w:rsidRPr="002A201C" w:rsidRDefault="00DD37D8" w:rsidP="00FA4376"/>
        </w:tc>
        <w:tc>
          <w:tcPr>
            <w:tcW w:w="1858" w:type="dxa"/>
          </w:tcPr>
          <w:p w14:paraId="2A4C1F2A" w14:textId="77777777" w:rsidR="00DD37D8" w:rsidRPr="002A201C" w:rsidRDefault="00DD37D8" w:rsidP="00FA4376"/>
        </w:tc>
      </w:tr>
      <w:tr w:rsidR="00DD37D8" w:rsidRPr="002A201C" w14:paraId="2C65ABEA" w14:textId="77777777" w:rsidTr="00A64732">
        <w:tc>
          <w:tcPr>
            <w:tcW w:w="1990" w:type="dxa"/>
          </w:tcPr>
          <w:p w14:paraId="4F2D7350" w14:textId="318466A0" w:rsidR="00DD37D8" w:rsidRPr="00B538FD" w:rsidRDefault="007345F6" w:rsidP="00FA4376">
            <w:pPr>
              <w:rPr>
                <w:rFonts w:ascii="Century Gothic" w:hAnsi="Century Gothic"/>
                <w:bCs/>
                <w:sz w:val="24"/>
              </w:rPr>
            </w:pPr>
            <w:r w:rsidRPr="00B538FD">
              <w:rPr>
                <w:rFonts w:ascii="Century Gothic" w:hAnsi="Century Gothic"/>
                <w:bCs/>
                <w:sz w:val="24"/>
              </w:rPr>
              <w:lastRenderedPageBreak/>
              <w:t>Ignatius Mvula</w:t>
            </w:r>
          </w:p>
        </w:tc>
        <w:tc>
          <w:tcPr>
            <w:tcW w:w="3517" w:type="dxa"/>
          </w:tcPr>
          <w:p w14:paraId="094543D1" w14:textId="77777777" w:rsidR="00DD37D8" w:rsidRDefault="003C213C" w:rsidP="00FA4376">
            <w:pPr>
              <w:rPr>
                <w:rStyle w:val="Hyperlink"/>
                <w:rFonts w:ascii="Century Gothic" w:hAnsi="Century Gothic"/>
                <w:bCs/>
                <w:sz w:val="24"/>
              </w:rPr>
            </w:pPr>
            <w:hyperlink r:id="rId23" w:history="1">
              <w:r w:rsidR="007345F6" w:rsidRPr="00B538FD">
                <w:rPr>
                  <w:rStyle w:val="Hyperlink"/>
                  <w:rFonts w:ascii="Century Gothic" w:hAnsi="Century Gothic"/>
                  <w:bCs/>
                  <w:sz w:val="24"/>
                </w:rPr>
                <w:t>mvulaik@zra.org.zm</w:t>
              </w:r>
            </w:hyperlink>
          </w:p>
          <w:p w14:paraId="1DAD931D" w14:textId="5E029EB9" w:rsidR="007345F6" w:rsidRDefault="007345F6" w:rsidP="00FA4376">
            <w:r>
              <w:rPr>
                <w:rFonts w:ascii="Century Gothic" w:hAnsi="Century Gothic"/>
                <w:bCs/>
                <w:sz w:val="24"/>
              </w:rPr>
              <w:t>+26</w:t>
            </w:r>
            <w:r w:rsidRPr="00B538FD">
              <w:rPr>
                <w:rFonts w:ascii="Century Gothic" w:hAnsi="Century Gothic"/>
                <w:bCs/>
                <w:sz w:val="24"/>
              </w:rPr>
              <w:t>0977752399</w:t>
            </w:r>
          </w:p>
        </w:tc>
        <w:tc>
          <w:tcPr>
            <w:tcW w:w="1697" w:type="dxa"/>
          </w:tcPr>
          <w:p w14:paraId="26F18B37" w14:textId="77777777" w:rsidR="00DD37D8" w:rsidRPr="002A201C" w:rsidRDefault="00DD37D8" w:rsidP="00FA4376"/>
        </w:tc>
        <w:tc>
          <w:tcPr>
            <w:tcW w:w="1858" w:type="dxa"/>
          </w:tcPr>
          <w:p w14:paraId="1B7681FE" w14:textId="77777777" w:rsidR="00DD37D8" w:rsidRPr="002A201C" w:rsidRDefault="00DD37D8" w:rsidP="00FA4376"/>
        </w:tc>
      </w:tr>
    </w:tbl>
    <w:p w14:paraId="1E638C92" w14:textId="77777777" w:rsidR="00B108FA" w:rsidRPr="002A201C" w:rsidRDefault="00B108FA" w:rsidP="00B108FA"/>
    <w:p w14:paraId="6C148724" w14:textId="77777777" w:rsidR="00B108FA" w:rsidRPr="002A201C" w:rsidRDefault="00B108FA" w:rsidP="00B108FA"/>
    <w:p w14:paraId="6A916291" w14:textId="77777777" w:rsidR="00B108FA" w:rsidRPr="002A201C" w:rsidRDefault="00B108FA" w:rsidP="00B108FA">
      <w:pPr>
        <w:rPr>
          <w:rFonts w:eastAsiaTheme="majorEastAsia" w:cstheme="majorBidi"/>
          <w:color w:val="2F5496" w:themeColor="accent1" w:themeShade="BF"/>
          <w:sz w:val="32"/>
          <w:szCs w:val="32"/>
        </w:rPr>
      </w:pPr>
      <w:r w:rsidRPr="002A201C">
        <w:br w:type="page"/>
      </w:r>
    </w:p>
    <w:p w14:paraId="667F437E" w14:textId="77777777" w:rsidR="00B108FA" w:rsidRPr="002A201C" w:rsidRDefault="00B108FA" w:rsidP="00B108FA">
      <w:pPr>
        <w:pStyle w:val="Heading1"/>
        <w:rPr>
          <w:rFonts w:ascii="Franklin Gothic Book" w:hAnsi="Franklin Gothic Book"/>
        </w:rPr>
      </w:pPr>
      <w:bookmarkStart w:id="11" w:name="_Toc57974738"/>
      <w:r w:rsidRPr="002A201C">
        <w:rPr>
          <w:rFonts w:ascii="Franklin Gothic Book" w:hAnsi="Franklin Gothic Book"/>
        </w:rPr>
        <w:lastRenderedPageBreak/>
        <w:t>Part III: Industry engagement</w:t>
      </w:r>
      <w:bookmarkEnd w:id="11"/>
    </w:p>
    <w:p w14:paraId="3B4D2B6A" w14:textId="77777777" w:rsidR="00B108FA" w:rsidRPr="002A201C" w:rsidRDefault="00B108FA" w:rsidP="00B108FA"/>
    <w:p w14:paraId="1A8757E7" w14:textId="77777777" w:rsidR="00B108FA" w:rsidRPr="002A201C" w:rsidRDefault="00B108FA" w:rsidP="00B108FA">
      <w:pPr>
        <w:rPr>
          <w:i/>
          <w:iCs/>
        </w:rPr>
      </w:pPr>
      <w:r w:rsidRPr="002A201C">
        <w:rPr>
          <w:i/>
          <w:iCs/>
        </w:rPr>
        <w:t>This questionnaire seeks to collect information from industry MSG members about the engagement of  oil, gas and mining companies in the EITI process from __ to __ [insert period under review]. Industry MSG members are requested to fill out the form together and either submit it directly to the Validation team (</w:t>
      </w:r>
      <w:hyperlink r:id="rId24" w:history="1">
        <w:r w:rsidRPr="002A201C">
          <w:rPr>
            <w:rStyle w:val="Hyperlink"/>
            <w:i/>
            <w:iCs/>
          </w:rPr>
          <w:t>xxx@eiti.org</w:t>
        </w:r>
      </w:hyperlink>
      <w:r w:rsidRPr="002A201C">
        <w:rPr>
          <w:i/>
          <w:iCs/>
        </w:rPr>
        <w:t>) or request the National Coordinator to submit it. The deadline for submitting the form to the Validation team is (insert Validation commencement date). It is recommended that industry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2C4BF3C9" w14:textId="6DBD36D9" w:rsidR="00B108FA" w:rsidRPr="002A201C" w:rsidRDefault="00B108FA" w:rsidP="006D2988">
      <w:pPr>
        <w:pStyle w:val="Heading2"/>
      </w:pPr>
      <w:bookmarkStart w:id="12" w:name="_Toc57974739"/>
      <w:r w:rsidRPr="002A201C">
        <w:t>MSG nomination</w:t>
      </w:r>
      <w:bookmarkEnd w:id="12"/>
      <w:r w:rsidR="006D2988">
        <w:t>s</w:t>
      </w:r>
    </w:p>
    <w:p w14:paraId="78D42302" w14:textId="77777777" w:rsidR="00B108FA" w:rsidRPr="002A201C" w:rsidRDefault="00B108FA" w:rsidP="00B108FA">
      <w:pPr>
        <w:rPr>
          <w:b/>
          <w:bCs/>
        </w:rPr>
      </w:pPr>
      <w:r w:rsidRPr="002A201C">
        <w:rPr>
          <w:b/>
          <w:bCs/>
        </w:rPr>
        <w:t xml:space="preserve">1. Describe the process for nominating industry MSG members, including whether consideration was given to ensuring the diversity of representation. </w:t>
      </w:r>
    </w:p>
    <w:p w14:paraId="7D4FFE61" w14:textId="77777777" w:rsidR="00B108FA" w:rsidRPr="002A201C" w:rsidRDefault="00B108FA" w:rsidP="00B108FA">
      <w:r w:rsidRPr="002A201C">
        <w:t>Please provide supporting documentation related to the latest nomination process. This could include the invitation to participate in the MSG, a list of interested organisations or individuals, constituency ToRs, minutes of the election process, etc. If the evidence is available online, please provide a link. If it is not, please annex the evidence to this questionnaire.</w:t>
      </w:r>
    </w:p>
    <w:tbl>
      <w:tblPr>
        <w:tblStyle w:val="TableGrid"/>
        <w:tblW w:w="0" w:type="auto"/>
        <w:tblLook w:val="04A0" w:firstRow="1" w:lastRow="0" w:firstColumn="1" w:lastColumn="0" w:noHBand="0" w:noVBand="1"/>
      </w:tblPr>
      <w:tblGrid>
        <w:gridCol w:w="4531"/>
        <w:gridCol w:w="4531"/>
      </w:tblGrid>
      <w:tr w:rsidR="00B108FA" w:rsidRPr="002A201C" w14:paraId="2B335A02" w14:textId="77777777" w:rsidTr="00B108FA">
        <w:tc>
          <w:tcPr>
            <w:tcW w:w="4531" w:type="dxa"/>
            <w:shd w:val="clear" w:color="auto" w:fill="E7E6E6" w:themeFill="background2"/>
          </w:tcPr>
          <w:p w14:paraId="00DEDCC8" w14:textId="77777777" w:rsidR="00B108FA" w:rsidRPr="002A201C" w:rsidRDefault="00B108FA" w:rsidP="00FA4376">
            <w:r w:rsidRPr="002A201C">
              <w:t>Agreed procedure for selecting industry MSG members</w:t>
            </w:r>
          </w:p>
        </w:tc>
        <w:tc>
          <w:tcPr>
            <w:tcW w:w="4531" w:type="dxa"/>
            <w:shd w:val="clear" w:color="auto" w:fill="E7E6E6" w:themeFill="background2"/>
          </w:tcPr>
          <w:p w14:paraId="00C89CC8" w14:textId="77777777" w:rsidR="00B108FA" w:rsidRPr="002A201C" w:rsidRDefault="00B108FA" w:rsidP="00FA4376">
            <w:r w:rsidRPr="002A201C">
              <w:t>Practice in the period under review</w:t>
            </w:r>
          </w:p>
        </w:tc>
      </w:tr>
      <w:tr w:rsidR="00B108FA" w:rsidRPr="002A201C" w14:paraId="3D8457AA" w14:textId="77777777" w:rsidTr="00FA4376">
        <w:tc>
          <w:tcPr>
            <w:tcW w:w="4531" w:type="dxa"/>
          </w:tcPr>
          <w:p w14:paraId="6C10CA49" w14:textId="2A38B7CF" w:rsidR="00B108FA" w:rsidRPr="002A201C" w:rsidRDefault="00E345B7" w:rsidP="00FA4376">
            <w:r>
              <w:t>According to the ZEC TORs each stakeholder</w:t>
            </w:r>
            <w:r w:rsidR="005B3AB4">
              <w:t xml:space="preserve"> group shall have the right to independently select and replace its members on the Council. </w:t>
            </w:r>
          </w:p>
        </w:tc>
        <w:tc>
          <w:tcPr>
            <w:tcW w:w="4531" w:type="dxa"/>
          </w:tcPr>
          <w:p w14:paraId="5B2D55FB" w14:textId="122AF004" w:rsidR="00B108FA" w:rsidRPr="002A201C" w:rsidRDefault="005B3AB4" w:rsidP="00FA4376">
            <w:r>
              <w:t>The Industry has bee</w:t>
            </w:r>
            <w:r w:rsidR="00476462">
              <w:t>n</w:t>
            </w:r>
            <w:r>
              <w:t xml:space="preserve"> f</w:t>
            </w:r>
            <w:r w:rsidR="00476462">
              <w:t>o</w:t>
            </w:r>
            <w:r>
              <w:t xml:space="preserve">llowng the laid down procedures for selecting MSG members. </w:t>
            </w:r>
          </w:p>
          <w:p w14:paraId="560CA0DE" w14:textId="270F7203" w:rsidR="00B108FA" w:rsidRPr="002A201C" w:rsidRDefault="001952C5" w:rsidP="00FA4376">
            <w:r>
              <w:t>During the period under review the ZEC members agreed that new members were to undergo security by the Government security wings.</w:t>
            </w:r>
          </w:p>
        </w:tc>
      </w:tr>
    </w:tbl>
    <w:p w14:paraId="1179E149" w14:textId="77777777" w:rsidR="00B108FA" w:rsidRPr="002A201C" w:rsidRDefault="00B108FA" w:rsidP="00B108FA"/>
    <w:p w14:paraId="0BC4602D" w14:textId="77777777" w:rsidR="00B108FA" w:rsidRPr="002A201C" w:rsidRDefault="00B108FA" w:rsidP="00B108FA">
      <w:pPr>
        <w:rPr>
          <w:b/>
          <w:bCs/>
        </w:rPr>
      </w:pPr>
      <w:r w:rsidRPr="002A201C">
        <w:rPr>
          <w:b/>
          <w:bCs/>
        </w:rPr>
        <w:t>2.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B108FA" w:rsidRPr="002A201C" w14:paraId="3EAFE65A" w14:textId="77777777" w:rsidTr="00B108FA">
        <w:tc>
          <w:tcPr>
            <w:tcW w:w="4531" w:type="dxa"/>
            <w:shd w:val="clear" w:color="auto" w:fill="E7E6E6" w:themeFill="background2"/>
          </w:tcPr>
          <w:p w14:paraId="07AA49BC" w14:textId="77777777" w:rsidR="00B108FA" w:rsidRPr="002A201C" w:rsidRDefault="00B108FA" w:rsidP="00FA4376">
            <w:r w:rsidRPr="002A201C">
              <w:t>Agreed procedure for replacing  industry MSG members</w:t>
            </w:r>
          </w:p>
        </w:tc>
        <w:tc>
          <w:tcPr>
            <w:tcW w:w="4531" w:type="dxa"/>
            <w:shd w:val="clear" w:color="auto" w:fill="E7E6E6" w:themeFill="background2"/>
          </w:tcPr>
          <w:p w14:paraId="2ADB6B4B" w14:textId="77777777" w:rsidR="00B108FA" w:rsidRPr="002A201C" w:rsidRDefault="00B108FA" w:rsidP="00FA4376">
            <w:r w:rsidRPr="002A201C">
              <w:t>Practice in the period under review</w:t>
            </w:r>
          </w:p>
        </w:tc>
      </w:tr>
      <w:tr w:rsidR="00B108FA" w:rsidRPr="002A201C" w14:paraId="30A8A029" w14:textId="77777777" w:rsidTr="00FA4376">
        <w:tc>
          <w:tcPr>
            <w:tcW w:w="4531" w:type="dxa"/>
          </w:tcPr>
          <w:p w14:paraId="7D24D6D2" w14:textId="7D845187" w:rsidR="00B108FA" w:rsidRPr="002A201C" w:rsidRDefault="005B3AB4" w:rsidP="00FA4376">
            <w:r>
              <w:lastRenderedPageBreak/>
              <w:t>The industry follows the procedures of replacement of members stipulated in the ZEC TORs section II item 6.5.</w:t>
            </w:r>
          </w:p>
        </w:tc>
        <w:tc>
          <w:tcPr>
            <w:tcW w:w="4531" w:type="dxa"/>
          </w:tcPr>
          <w:p w14:paraId="025276EA" w14:textId="0C350134" w:rsidR="00B108FA" w:rsidRPr="002A201C" w:rsidRDefault="005B3AB4" w:rsidP="00FA4376">
            <w:r>
              <w:t xml:space="preserve">The members were replaced following the ZEC TORs procedure. </w:t>
            </w:r>
          </w:p>
        </w:tc>
      </w:tr>
    </w:tbl>
    <w:p w14:paraId="501524BB" w14:textId="77777777" w:rsidR="00B108FA" w:rsidRPr="002A201C" w:rsidRDefault="00B108FA" w:rsidP="00B108FA"/>
    <w:p w14:paraId="51D7C1ED" w14:textId="5AB588ED" w:rsidR="00B108FA" w:rsidRPr="002A201C" w:rsidRDefault="00B108FA" w:rsidP="006D2988">
      <w:pPr>
        <w:pStyle w:val="Heading2"/>
        <w:ind w:left="0" w:firstLine="0"/>
      </w:pPr>
      <w:bookmarkStart w:id="13" w:name="_Toc57974740"/>
      <w:r w:rsidRPr="002A201C">
        <w:t>Liaison with the broader constituency</w:t>
      </w:r>
      <w:bookmarkEnd w:id="13"/>
    </w:p>
    <w:p w14:paraId="5D3785F3" w14:textId="77777777" w:rsidR="00B108FA" w:rsidRPr="002A201C" w:rsidRDefault="00B108FA" w:rsidP="00B108FA">
      <w:pPr>
        <w:rPr>
          <w:b/>
          <w:bCs/>
        </w:rPr>
      </w:pPr>
      <w:r w:rsidRPr="002A201C">
        <w:rPr>
          <w:b/>
          <w:bCs/>
        </w:rPr>
        <w:t xml:space="preserve">3. Describe the company constituency’s structures, policies and practices for coordination on EITI matters. </w:t>
      </w:r>
    </w:p>
    <w:p w14:paraId="361AA7D9" w14:textId="77777777" w:rsidR="00B108FA" w:rsidRPr="002A201C" w:rsidRDefault="00B108FA" w:rsidP="00B108FA">
      <w:r w:rsidRPr="002A201C">
        <w:t>Please provide supporting evidence, such as constituency ToRs, dates and minutes of constituency meetings, number of emails to mailing lists, etc. If the evidence is available online, please provide a link. If it is not, please annex the evidence to this questionnaire.</w:t>
      </w:r>
    </w:p>
    <w:tbl>
      <w:tblPr>
        <w:tblStyle w:val="TableGrid"/>
        <w:tblW w:w="5000" w:type="pct"/>
        <w:tblLook w:val="04A0" w:firstRow="1" w:lastRow="0" w:firstColumn="1" w:lastColumn="0" w:noHBand="0" w:noVBand="1"/>
      </w:tblPr>
      <w:tblGrid>
        <w:gridCol w:w="3022"/>
        <w:gridCol w:w="3021"/>
        <w:gridCol w:w="3019"/>
      </w:tblGrid>
      <w:tr w:rsidR="00B108FA" w:rsidRPr="002A201C" w14:paraId="79D97096" w14:textId="77777777" w:rsidTr="00B108FA">
        <w:tc>
          <w:tcPr>
            <w:tcW w:w="1667" w:type="pct"/>
            <w:shd w:val="clear" w:color="auto" w:fill="E7E6E6" w:themeFill="background2"/>
          </w:tcPr>
          <w:p w14:paraId="37A6113D" w14:textId="77777777" w:rsidR="00B108FA" w:rsidRPr="002A201C" w:rsidRDefault="00B108FA" w:rsidP="00FA4376">
            <w:r w:rsidRPr="002A201C">
              <w:t>Structures in place for liaison with the broader constituency, such as industry associations</w:t>
            </w:r>
          </w:p>
        </w:tc>
        <w:tc>
          <w:tcPr>
            <w:tcW w:w="1667" w:type="pct"/>
            <w:shd w:val="clear" w:color="auto" w:fill="E7E6E6" w:themeFill="background2"/>
          </w:tcPr>
          <w:p w14:paraId="78F03017" w14:textId="77777777" w:rsidR="00B108FA" w:rsidRPr="002A201C" w:rsidRDefault="00B108FA" w:rsidP="00FA4376">
            <w:r w:rsidRPr="002A201C">
              <w:t>Policies and agreed procedures for liaison with the broader constituency</w:t>
            </w:r>
          </w:p>
        </w:tc>
        <w:tc>
          <w:tcPr>
            <w:tcW w:w="1666" w:type="pct"/>
            <w:shd w:val="clear" w:color="auto" w:fill="E7E6E6" w:themeFill="background2"/>
          </w:tcPr>
          <w:p w14:paraId="3171E7E1" w14:textId="77777777" w:rsidR="00B108FA" w:rsidRPr="002A201C" w:rsidRDefault="00B108FA" w:rsidP="00FA4376">
            <w:r w:rsidRPr="002A201C">
              <w:t>Practice in the period under review</w:t>
            </w:r>
          </w:p>
        </w:tc>
      </w:tr>
      <w:tr w:rsidR="00B108FA" w:rsidRPr="002A201C" w14:paraId="21D22412" w14:textId="77777777" w:rsidTr="00FA4376">
        <w:tc>
          <w:tcPr>
            <w:tcW w:w="1667" w:type="pct"/>
          </w:tcPr>
          <w:p w14:paraId="0B2ABECD" w14:textId="77777777" w:rsidR="00B108FA" w:rsidRDefault="008A7DEA" w:rsidP="00FA4376">
            <w:r>
              <w:t>Annual ZCM meetings</w:t>
            </w:r>
          </w:p>
          <w:p w14:paraId="25C12022" w14:textId="5087F765" w:rsidR="008A7DEA" w:rsidRPr="002A201C" w:rsidRDefault="008A7DEA" w:rsidP="00FA4376"/>
        </w:tc>
        <w:tc>
          <w:tcPr>
            <w:tcW w:w="1667" w:type="pct"/>
          </w:tcPr>
          <w:p w14:paraId="7CFA72B8" w14:textId="268053FD" w:rsidR="00B108FA" w:rsidRPr="002A201C" w:rsidRDefault="00FC6599" w:rsidP="00FA4376">
            <w:r>
              <w:t>Update on EITI implementation in Zambia.</w:t>
            </w:r>
          </w:p>
          <w:p w14:paraId="6A7D8922" w14:textId="77777777" w:rsidR="00B108FA" w:rsidRPr="002A201C" w:rsidRDefault="00B108FA" w:rsidP="00FA4376"/>
        </w:tc>
        <w:tc>
          <w:tcPr>
            <w:tcW w:w="1666" w:type="pct"/>
          </w:tcPr>
          <w:p w14:paraId="6D02DC81" w14:textId="34E627B9" w:rsidR="00B108FA" w:rsidRPr="002A201C" w:rsidRDefault="00FC6599" w:rsidP="00FA4376">
            <w:r>
              <w:rPr>
                <w:i/>
                <w:iCs/>
              </w:rPr>
              <w:t xml:space="preserve">Members </w:t>
            </w:r>
            <w:r w:rsidR="00476462">
              <w:rPr>
                <w:i/>
                <w:iCs/>
              </w:rPr>
              <w:t>o</w:t>
            </w:r>
            <w:r>
              <w:rPr>
                <w:i/>
                <w:iCs/>
              </w:rPr>
              <w:t xml:space="preserve">f the Zambia Chamber pf Mines were given updates on the </w:t>
            </w:r>
            <w:r w:rsidR="00676BB5">
              <w:rPr>
                <w:i/>
                <w:iCs/>
              </w:rPr>
              <w:t xml:space="preserve">implementation of EITI in Zambia. </w:t>
            </w:r>
          </w:p>
        </w:tc>
      </w:tr>
    </w:tbl>
    <w:p w14:paraId="15BE8CE6" w14:textId="77777777" w:rsidR="00B108FA" w:rsidRPr="002A201C" w:rsidRDefault="00B108FA" w:rsidP="00B108FA"/>
    <w:p w14:paraId="4A301C89" w14:textId="77777777" w:rsidR="00B108FA" w:rsidRPr="002A201C" w:rsidRDefault="00B108FA" w:rsidP="00B108FA"/>
    <w:p w14:paraId="32C38A76" w14:textId="77777777" w:rsidR="00B108FA" w:rsidRPr="002A201C" w:rsidRDefault="00B108FA" w:rsidP="00B108FA">
      <w:pPr>
        <w:rPr>
          <w:b/>
          <w:bCs/>
        </w:rPr>
      </w:pPr>
      <w:r w:rsidRPr="002A201C">
        <w:rPr>
          <w:b/>
          <w:bCs/>
        </w:rPr>
        <w:t>4. Have MSG members sought input from the broader constituency on the following documents. If yes, how and did you receive input?</w:t>
      </w:r>
    </w:p>
    <w:p w14:paraId="12A3B0C7" w14:textId="77777777" w:rsidR="00B108FA" w:rsidRPr="002A201C" w:rsidRDefault="00B108FA" w:rsidP="00B108FA">
      <w:r w:rsidRPr="002A201C">
        <w:tab/>
        <w:t>a) The latest EITI work plan, including priorities for EITI implementation</w:t>
      </w:r>
    </w:p>
    <w:p w14:paraId="2CC188F4" w14:textId="77777777" w:rsidR="00B108FA" w:rsidRPr="002A201C" w:rsidRDefault="00B108FA" w:rsidP="00B108FA">
      <w:r w:rsidRPr="002A201C">
        <w:tab/>
        <w:t>b) The latest annual review of outcomes and impact</w:t>
      </w:r>
    </w:p>
    <w:tbl>
      <w:tblPr>
        <w:tblStyle w:val="TableGrid"/>
        <w:tblW w:w="0" w:type="auto"/>
        <w:tblLook w:val="04A0" w:firstRow="1" w:lastRow="0" w:firstColumn="1" w:lastColumn="0" w:noHBand="0" w:noVBand="1"/>
      </w:tblPr>
      <w:tblGrid>
        <w:gridCol w:w="9062"/>
      </w:tblGrid>
      <w:tr w:rsidR="00B108FA" w:rsidRPr="002A201C" w14:paraId="2699F7C6" w14:textId="77777777" w:rsidTr="00FA4376">
        <w:tc>
          <w:tcPr>
            <w:tcW w:w="9062" w:type="dxa"/>
          </w:tcPr>
          <w:p w14:paraId="310B2E07" w14:textId="2C427FA4" w:rsidR="003B3243" w:rsidRDefault="003B3243" w:rsidP="003B3243">
            <w:pPr>
              <w:spacing w:line="480" w:lineRule="auto"/>
            </w:pPr>
            <w:r>
              <w:t>The MSG has sought input from the broader constituency on (a) by inviting experts from the industry to attend</w:t>
            </w:r>
            <w:r w:rsidR="00CF2BDA">
              <w:t xml:space="preserve"> workshops and trainings </w:t>
            </w:r>
            <w:r>
              <w:t>a</w:t>
            </w:r>
            <w:r w:rsidR="00CF2BDA">
              <w:t xml:space="preserve">s well as </w:t>
            </w:r>
            <w:r>
              <w:t xml:space="preserve">provide input on the priorties of EITI implementation. </w:t>
            </w:r>
          </w:p>
          <w:p w14:paraId="7A839FE4" w14:textId="012F7D77" w:rsidR="00B108FA" w:rsidRPr="002A201C" w:rsidRDefault="003B3243" w:rsidP="00FA4376">
            <w:r>
              <w:lastRenderedPageBreak/>
              <w:t xml:space="preserve">In response to (b) the latest annual review of outcomes and impact has been shared with  the industry through the members that sit on the ZEC. </w:t>
            </w:r>
          </w:p>
        </w:tc>
      </w:tr>
    </w:tbl>
    <w:p w14:paraId="04C44603" w14:textId="77777777" w:rsidR="00B108FA" w:rsidRPr="002A201C" w:rsidRDefault="00B108FA" w:rsidP="006D2988">
      <w:pPr>
        <w:pStyle w:val="Heading2"/>
        <w:ind w:left="0" w:firstLine="0"/>
      </w:pPr>
      <w:bookmarkStart w:id="14" w:name="_Toc57974741"/>
      <w:r w:rsidRPr="002A201C">
        <w:lastRenderedPageBreak/>
        <w:t>Use of data</w:t>
      </w:r>
      <w:bookmarkEnd w:id="14"/>
    </w:p>
    <w:p w14:paraId="78BE8966" w14:textId="77777777" w:rsidR="00B108FA" w:rsidRPr="002A201C" w:rsidRDefault="00B108FA" w:rsidP="00B108FA">
      <w:pPr>
        <w:rPr>
          <w:b/>
          <w:bCs/>
        </w:rPr>
      </w:pPr>
      <w:r w:rsidRPr="002A201C">
        <w:rPr>
          <w:b/>
          <w:bCs/>
        </w:rPr>
        <w:t xml:space="preserve">5. Have company representatives contributed to communicating or using EITI data, including participation in outreach activities? </w:t>
      </w:r>
    </w:p>
    <w:p w14:paraId="40AA039E" w14:textId="77777777" w:rsidR="00B108FA" w:rsidRPr="002A201C" w:rsidRDefault="00B108FA" w:rsidP="00B108FA">
      <w:r w:rsidRPr="002A201C">
        <w:t>If yes, please provide examples with links to any supporting evidence, such as reports, blogs or news articles.</w:t>
      </w:r>
    </w:p>
    <w:tbl>
      <w:tblPr>
        <w:tblStyle w:val="TableGrid"/>
        <w:tblW w:w="0" w:type="auto"/>
        <w:tblLook w:val="04A0" w:firstRow="1" w:lastRow="0" w:firstColumn="1" w:lastColumn="0" w:noHBand="0" w:noVBand="1"/>
      </w:tblPr>
      <w:tblGrid>
        <w:gridCol w:w="9062"/>
      </w:tblGrid>
      <w:tr w:rsidR="00B108FA" w:rsidRPr="002A201C" w14:paraId="2DAC8BE5" w14:textId="77777777" w:rsidTr="00FA4376">
        <w:tc>
          <w:tcPr>
            <w:tcW w:w="9062" w:type="dxa"/>
          </w:tcPr>
          <w:p w14:paraId="2B31B9AA" w14:textId="3433D7BA" w:rsidR="00B108FA" w:rsidRPr="002A201C" w:rsidRDefault="00AB7D41" w:rsidP="00FA4376">
            <w:r>
              <w:t>Company representatives have contributed to communicating or using EITI data by providing financial support towards outreach activities such as hiring of venue for hosting of the ZEC Planning meetings and providing expert ananlysis on the extractive sector during the dissemination of the ZEITI reports.</w:t>
            </w:r>
          </w:p>
        </w:tc>
      </w:tr>
    </w:tbl>
    <w:p w14:paraId="306A66D8" w14:textId="439F8B73" w:rsidR="00B108FA" w:rsidRPr="002A201C" w:rsidRDefault="00B108FA" w:rsidP="006D2988">
      <w:pPr>
        <w:pStyle w:val="Heading2"/>
        <w:ind w:left="0" w:firstLine="0"/>
      </w:pPr>
      <w:bookmarkStart w:id="15" w:name="_Toc57974742"/>
      <w:r w:rsidRPr="002A201C">
        <w:t>Obstacles to participation</w:t>
      </w:r>
      <w:bookmarkEnd w:id="15"/>
    </w:p>
    <w:p w14:paraId="7CF84687" w14:textId="5B8DB30E" w:rsidR="00B108FA" w:rsidRPr="002A201C" w:rsidRDefault="006D2988" w:rsidP="00B108FA">
      <w:pPr>
        <w:rPr>
          <w:b/>
          <w:bCs/>
        </w:rPr>
      </w:pPr>
      <w:r>
        <w:rPr>
          <w:b/>
          <w:bCs/>
        </w:rPr>
        <w:t xml:space="preserve">6. </w:t>
      </w:r>
      <w:r w:rsidR="00B108FA" w:rsidRPr="002A201C">
        <w:rPr>
          <w:b/>
          <w:bCs/>
        </w:rPr>
        <w:t>If company representatives have experienced any obstacles to participation in the EITI, please describe and specify these obstacles below or convey your concerns directly to the Validation team (</w:t>
      </w:r>
      <w:hyperlink r:id="rId25" w:history="1">
        <w:r w:rsidR="00B108FA" w:rsidRPr="002A201C">
          <w:rPr>
            <w:rStyle w:val="Hyperlink"/>
            <w:b/>
            <w:bCs/>
          </w:rPr>
          <w:t>XXX@eiti.org</w:t>
        </w:r>
      </w:hyperlink>
      <w:r w:rsidR="00B108FA" w:rsidRPr="002A201C">
        <w:rPr>
          <w:b/>
          <w:bCs/>
        </w:rPr>
        <w:t xml:space="preserve">) by the commencement of the Validation. Please provide supporting evidence if available. Requests for confidentiality will be respected. </w:t>
      </w:r>
    </w:p>
    <w:tbl>
      <w:tblPr>
        <w:tblStyle w:val="TableGrid"/>
        <w:tblW w:w="0" w:type="auto"/>
        <w:tblLook w:val="04A0" w:firstRow="1" w:lastRow="0" w:firstColumn="1" w:lastColumn="0" w:noHBand="0" w:noVBand="1"/>
      </w:tblPr>
      <w:tblGrid>
        <w:gridCol w:w="9062"/>
      </w:tblGrid>
      <w:tr w:rsidR="00B108FA" w:rsidRPr="002A201C" w14:paraId="1E5C0675" w14:textId="77777777" w:rsidTr="00FA4376">
        <w:tc>
          <w:tcPr>
            <w:tcW w:w="9062" w:type="dxa"/>
          </w:tcPr>
          <w:p w14:paraId="18082924" w14:textId="77777777" w:rsidR="00B108FA" w:rsidRPr="002A201C" w:rsidRDefault="00B108FA" w:rsidP="00FA4376"/>
          <w:p w14:paraId="0C1F0DAB" w14:textId="77777777" w:rsidR="00B108FA" w:rsidRPr="002A201C" w:rsidRDefault="00B108FA" w:rsidP="00FA4376"/>
        </w:tc>
      </w:tr>
    </w:tbl>
    <w:p w14:paraId="4B7065DC" w14:textId="77777777" w:rsidR="00B108FA" w:rsidRPr="002A201C" w:rsidRDefault="00B108FA" w:rsidP="00B108FA"/>
    <w:p w14:paraId="0AA72A5B" w14:textId="092FC8AC" w:rsidR="00B108FA" w:rsidRPr="002A201C" w:rsidRDefault="00B108FA" w:rsidP="00B108FA">
      <w:pPr>
        <w:pStyle w:val="Heading2"/>
        <w:ind w:left="0" w:firstLine="0"/>
      </w:pPr>
      <w:bookmarkStart w:id="16" w:name="_Toc57974743"/>
      <w:r w:rsidRPr="002A201C">
        <w:t>Sign-off</w:t>
      </w:r>
      <w:bookmarkEnd w:id="16"/>
    </w:p>
    <w:p w14:paraId="4A108C52" w14:textId="15D51CDB" w:rsidR="00B108FA" w:rsidRPr="002A201C" w:rsidRDefault="006D2988" w:rsidP="00B108FA">
      <w:pPr>
        <w:rPr>
          <w:b/>
          <w:bCs/>
        </w:rPr>
      </w:pPr>
      <w:r>
        <w:rPr>
          <w:b/>
          <w:bCs/>
        </w:rPr>
        <w:t xml:space="preserve">7. </w:t>
      </w:r>
      <w:r w:rsidR="00B108FA" w:rsidRPr="002A201C">
        <w:rPr>
          <w:b/>
          <w:bCs/>
        </w:rPr>
        <w:t>Please include below the names and contact details of the MSG members from the industry constituency who sign off on submitting the above information to the Validation team. Add rows as needed.</w:t>
      </w:r>
    </w:p>
    <w:tbl>
      <w:tblPr>
        <w:tblStyle w:val="TableGrid"/>
        <w:tblW w:w="0" w:type="auto"/>
        <w:tblLook w:val="04A0" w:firstRow="1" w:lastRow="0" w:firstColumn="1" w:lastColumn="0" w:noHBand="0" w:noVBand="1"/>
      </w:tblPr>
      <w:tblGrid>
        <w:gridCol w:w="1712"/>
        <w:gridCol w:w="4370"/>
        <w:gridCol w:w="1363"/>
        <w:gridCol w:w="1617"/>
      </w:tblGrid>
      <w:tr w:rsidR="00B108FA" w:rsidRPr="002A201C" w14:paraId="584C18DF" w14:textId="77777777" w:rsidTr="00AA4FD2">
        <w:tc>
          <w:tcPr>
            <w:tcW w:w="1866" w:type="dxa"/>
            <w:shd w:val="clear" w:color="auto" w:fill="E7E6E6" w:themeFill="background2"/>
          </w:tcPr>
          <w:p w14:paraId="77E40685" w14:textId="77777777" w:rsidR="00B108FA" w:rsidRPr="002A201C" w:rsidRDefault="00B108FA" w:rsidP="00FA4376">
            <w:r w:rsidRPr="002A201C">
              <w:t>Name</w:t>
            </w:r>
          </w:p>
        </w:tc>
        <w:tc>
          <w:tcPr>
            <w:tcW w:w="3700" w:type="dxa"/>
            <w:shd w:val="clear" w:color="auto" w:fill="E7E6E6" w:themeFill="background2"/>
          </w:tcPr>
          <w:p w14:paraId="01DB0944" w14:textId="77777777" w:rsidR="00B108FA" w:rsidRPr="002A201C" w:rsidRDefault="00B108FA" w:rsidP="00FA4376">
            <w:r w:rsidRPr="002A201C">
              <w:t>Email address or telephone number</w:t>
            </w:r>
          </w:p>
        </w:tc>
        <w:tc>
          <w:tcPr>
            <w:tcW w:w="1663" w:type="dxa"/>
            <w:shd w:val="clear" w:color="auto" w:fill="E7E6E6" w:themeFill="background2"/>
          </w:tcPr>
          <w:p w14:paraId="4AFF2D60" w14:textId="77777777" w:rsidR="00B108FA" w:rsidRPr="002A201C" w:rsidRDefault="00B108FA" w:rsidP="00FA4376">
            <w:r w:rsidRPr="002A201C">
              <w:t>Date</w:t>
            </w:r>
          </w:p>
        </w:tc>
        <w:tc>
          <w:tcPr>
            <w:tcW w:w="1833" w:type="dxa"/>
            <w:shd w:val="clear" w:color="auto" w:fill="E7E6E6" w:themeFill="background2"/>
          </w:tcPr>
          <w:p w14:paraId="3A7C9425" w14:textId="77777777" w:rsidR="00B108FA" w:rsidRPr="002A201C" w:rsidRDefault="00B108FA" w:rsidP="00FA4376">
            <w:r w:rsidRPr="002A201C">
              <w:t>Signature (optional)</w:t>
            </w:r>
          </w:p>
        </w:tc>
      </w:tr>
      <w:tr w:rsidR="00B108FA" w:rsidRPr="002A201C" w14:paraId="4E30A3EE" w14:textId="77777777" w:rsidTr="00AA4FD2">
        <w:tc>
          <w:tcPr>
            <w:tcW w:w="1866" w:type="dxa"/>
          </w:tcPr>
          <w:p w14:paraId="7A62FD26" w14:textId="24B2FF57" w:rsidR="00B108FA" w:rsidRPr="002A201C" w:rsidRDefault="002A60C6" w:rsidP="00FA4376">
            <w:r w:rsidRPr="002A60C6">
              <w:t>Pauline Mundia</w:t>
            </w:r>
          </w:p>
        </w:tc>
        <w:tc>
          <w:tcPr>
            <w:tcW w:w="3700" w:type="dxa"/>
          </w:tcPr>
          <w:p w14:paraId="700C289C" w14:textId="77777777" w:rsidR="00B108FA" w:rsidRDefault="003C213C" w:rsidP="00FA4376">
            <w:pPr>
              <w:rPr>
                <w:rStyle w:val="Hyperlink"/>
                <w:rFonts w:ascii="Century Gothic" w:hAnsi="Century Gothic"/>
                <w:bCs/>
                <w:sz w:val="24"/>
              </w:rPr>
            </w:pPr>
            <w:hyperlink r:id="rId26" w:history="1">
              <w:r w:rsidR="002A60C6" w:rsidRPr="00B538FD">
                <w:rPr>
                  <w:rStyle w:val="Hyperlink"/>
                  <w:rFonts w:ascii="Century Gothic" w:hAnsi="Century Gothic"/>
                  <w:bCs/>
                  <w:sz w:val="24"/>
                </w:rPr>
                <w:t>chipazuba@yahoo.co.uk</w:t>
              </w:r>
            </w:hyperlink>
          </w:p>
          <w:p w14:paraId="4296885A" w14:textId="12FA4952" w:rsidR="002A60C6" w:rsidRPr="002A201C" w:rsidRDefault="002A60C6" w:rsidP="00FA4376">
            <w:r>
              <w:rPr>
                <w:rFonts w:ascii="Century Gothic" w:hAnsi="Century Gothic"/>
                <w:bCs/>
                <w:sz w:val="24"/>
              </w:rPr>
              <w:lastRenderedPageBreak/>
              <w:t>+26</w:t>
            </w:r>
            <w:r w:rsidRPr="00B538FD">
              <w:rPr>
                <w:rFonts w:ascii="Century Gothic" w:hAnsi="Century Gothic"/>
                <w:bCs/>
                <w:sz w:val="24"/>
              </w:rPr>
              <w:t>0977849153</w:t>
            </w:r>
          </w:p>
        </w:tc>
        <w:tc>
          <w:tcPr>
            <w:tcW w:w="1663" w:type="dxa"/>
          </w:tcPr>
          <w:p w14:paraId="23F9ADC1" w14:textId="77777777" w:rsidR="00B108FA" w:rsidRPr="002A201C" w:rsidRDefault="00B108FA" w:rsidP="00FA4376"/>
        </w:tc>
        <w:tc>
          <w:tcPr>
            <w:tcW w:w="1833" w:type="dxa"/>
          </w:tcPr>
          <w:p w14:paraId="3C8B7C69" w14:textId="77777777" w:rsidR="00B108FA" w:rsidRPr="002A201C" w:rsidRDefault="00B108FA" w:rsidP="00FA4376"/>
        </w:tc>
      </w:tr>
      <w:tr w:rsidR="00B108FA" w:rsidRPr="002A201C" w14:paraId="6701C6DE" w14:textId="77777777" w:rsidTr="00AA4FD2">
        <w:tc>
          <w:tcPr>
            <w:tcW w:w="1866" w:type="dxa"/>
          </w:tcPr>
          <w:p w14:paraId="3B0DCEDB" w14:textId="00889D8D" w:rsidR="00B108FA" w:rsidRPr="002A201C" w:rsidRDefault="00AA4FD2" w:rsidP="00FA4376">
            <w:r w:rsidRPr="00AA4FD2">
              <w:t>Sokwani Chilembo</w:t>
            </w:r>
          </w:p>
        </w:tc>
        <w:tc>
          <w:tcPr>
            <w:tcW w:w="3700" w:type="dxa"/>
          </w:tcPr>
          <w:p w14:paraId="601D55B0" w14:textId="77777777" w:rsidR="00B108FA" w:rsidRDefault="003C213C" w:rsidP="00FA4376">
            <w:pPr>
              <w:rPr>
                <w:rStyle w:val="Hyperlink"/>
                <w:rFonts w:ascii="Century Gothic" w:hAnsi="Century Gothic"/>
                <w:bCs/>
                <w:sz w:val="24"/>
              </w:rPr>
            </w:pPr>
            <w:hyperlink r:id="rId27" w:history="1">
              <w:r w:rsidR="00AA4FD2" w:rsidRPr="00B538FD">
                <w:rPr>
                  <w:rStyle w:val="Hyperlink"/>
                  <w:rFonts w:ascii="Century Gothic" w:hAnsi="Century Gothic"/>
                  <w:bCs/>
                  <w:sz w:val="24"/>
                </w:rPr>
                <w:t>chilembos@mines.org.zm</w:t>
              </w:r>
            </w:hyperlink>
          </w:p>
          <w:p w14:paraId="1BC588E5" w14:textId="1B24E0BE" w:rsidR="00AA4FD2" w:rsidRPr="002A201C" w:rsidRDefault="00AA4FD2" w:rsidP="00FA4376">
            <w:r>
              <w:rPr>
                <w:rFonts w:ascii="Century Gothic" w:hAnsi="Century Gothic"/>
                <w:bCs/>
                <w:sz w:val="24"/>
              </w:rPr>
              <w:t>+26</w:t>
            </w:r>
            <w:r w:rsidRPr="00B538FD">
              <w:rPr>
                <w:rFonts w:ascii="Century Gothic" w:hAnsi="Century Gothic"/>
                <w:bCs/>
                <w:sz w:val="24"/>
              </w:rPr>
              <w:t>0955-203574</w:t>
            </w:r>
          </w:p>
        </w:tc>
        <w:tc>
          <w:tcPr>
            <w:tcW w:w="1663" w:type="dxa"/>
          </w:tcPr>
          <w:p w14:paraId="04216ACC" w14:textId="77777777" w:rsidR="00B108FA" w:rsidRPr="002A201C" w:rsidRDefault="00B108FA" w:rsidP="00FA4376"/>
        </w:tc>
        <w:tc>
          <w:tcPr>
            <w:tcW w:w="1833" w:type="dxa"/>
          </w:tcPr>
          <w:p w14:paraId="110AD107" w14:textId="77777777" w:rsidR="00B108FA" w:rsidRPr="002A201C" w:rsidRDefault="00B108FA" w:rsidP="00FA4376"/>
        </w:tc>
      </w:tr>
      <w:tr w:rsidR="00B108FA" w:rsidRPr="002A201C" w14:paraId="652EF95B" w14:textId="77777777" w:rsidTr="00AA4FD2">
        <w:tc>
          <w:tcPr>
            <w:tcW w:w="1866" w:type="dxa"/>
          </w:tcPr>
          <w:p w14:paraId="4A371DDF" w14:textId="7B4FCE62" w:rsidR="00B108FA" w:rsidRPr="002A201C" w:rsidRDefault="00AA4FD2" w:rsidP="00FA4376">
            <w:r w:rsidRPr="00AA4FD2">
              <w:t>Evans Kanche</w:t>
            </w:r>
          </w:p>
        </w:tc>
        <w:tc>
          <w:tcPr>
            <w:tcW w:w="3700" w:type="dxa"/>
          </w:tcPr>
          <w:p w14:paraId="377F2E50" w14:textId="77777777" w:rsidR="00B108FA" w:rsidRDefault="003C213C" w:rsidP="00FA4376">
            <w:pPr>
              <w:rPr>
                <w:rStyle w:val="Hyperlink"/>
                <w:rFonts w:ascii="Century Gothic" w:hAnsi="Century Gothic" w:cstheme="minorHAnsi"/>
                <w:bCs/>
                <w:sz w:val="24"/>
              </w:rPr>
            </w:pPr>
            <w:hyperlink r:id="rId28" w:history="1">
              <w:r w:rsidR="00AA4FD2" w:rsidRPr="00B538FD">
                <w:rPr>
                  <w:rStyle w:val="Hyperlink"/>
                  <w:rFonts w:ascii="Century Gothic" w:hAnsi="Century Gothic" w:cstheme="minorHAnsi"/>
                  <w:bCs/>
                  <w:sz w:val="24"/>
                </w:rPr>
                <w:t>evans.kanche@riotinto.com</w:t>
              </w:r>
            </w:hyperlink>
          </w:p>
          <w:p w14:paraId="3F81CB14" w14:textId="131EF8C9" w:rsidR="00AA4FD2" w:rsidRPr="002A201C" w:rsidRDefault="00AA4FD2" w:rsidP="00FA4376">
            <w:r>
              <w:rPr>
                <w:rFonts w:ascii="Century Gothic" w:hAnsi="Century Gothic"/>
                <w:bCs/>
                <w:sz w:val="24"/>
              </w:rPr>
              <w:t>+26</w:t>
            </w:r>
            <w:r w:rsidRPr="00B538FD">
              <w:rPr>
                <w:rFonts w:ascii="Century Gothic" w:hAnsi="Century Gothic"/>
                <w:bCs/>
                <w:sz w:val="24"/>
              </w:rPr>
              <w:t>0966929412</w:t>
            </w:r>
          </w:p>
        </w:tc>
        <w:tc>
          <w:tcPr>
            <w:tcW w:w="1663" w:type="dxa"/>
          </w:tcPr>
          <w:p w14:paraId="71589AA6" w14:textId="77777777" w:rsidR="00B108FA" w:rsidRPr="002A201C" w:rsidRDefault="00B108FA" w:rsidP="00FA4376"/>
        </w:tc>
        <w:tc>
          <w:tcPr>
            <w:tcW w:w="1833" w:type="dxa"/>
          </w:tcPr>
          <w:p w14:paraId="6F31D115" w14:textId="77777777" w:rsidR="00B108FA" w:rsidRPr="002A201C" w:rsidRDefault="00B108FA" w:rsidP="00FA4376"/>
        </w:tc>
      </w:tr>
      <w:tr w:rsidR="00B108FA" w:rsidRPr="002A201C" w14:paraId="5C5ACB60" w14:textId="77777777" w:rsidTr="00AA4FD2">
        <w:tc>
          <w:tcPr>
            <w:tcW w:w="1866" w:type="dxa"/>
          </w:tcPr>
          <w:p w14:paraId="5620F318" w14:textId="4EFD3CD3" w:rsidR="00B108FA" w:rsidRPr="002A201C" w:rsidRDefault="00AA4FD2" w:rsidP="00FA4376">
            <w:r w:rsidRPr="00AA4FD2">
              <w:t>Hugh Carruthers</w:t>
            </w:r>
          </w:p>
        </w:tc>
        <w:tc>
          <w:tcPr>
            <w:tcW w:w="3700" w:type="dxa"/>
          </w:tcPr>
          <w:p w14:paraId="7D524187" w14:textId="77777777" w:rsidR="00B108FA" w:rsidRDefault="003C213C" w:rsidP="00AA4FD2">
            <w:pPr>
              <w:spacing w:after="0"/>
              <w:jc w:val="both"/>
              <w:rPr>
                <w:rStyle w:val="Hyperlink"/>
              </w:rPr>
            </w:pPr>
            <w:hyperlink r:id="rId29" w:history="1">
              <w:r w:rsidR="00AA4FD2" w:rsidRPr="00B538FD">
                <w:rPr>
                  <w:rStyle w:val="Hyperlink"/>
                  <w:rFonts w:ascii="Century Gothic" w:hAnsi="Century Gothic" w:cs="Helvetica"/>
                  <w:sz w:val="24"/>
                  <w:shd w:val="clear" w:color="auto" w:fill="FFFFFF"/>
                </w:rPr>
                <w:t>Hugh.Carruthers@fqml.com</w:t>
              </w:r>
            </w:hyperlink>
            <w:r w:rsidR="00AA4FD2" w:rsidRPr="00B538FD">
              <w:rPr>
                <w:rFonts w:ascii="Century Gothic" w:hAnsi="Century Gothic" w:cs="Helvetica"/>
                <w:sz w:val="24"/>
                <w:shd w:val="clear" w:color="auto" w:fill="FFFFFF"/>
              </w:rPr>
              <w:t xml:space="preserve"> </w:t>
            </w:r>
            <w:r w:rsidR="00AA4FD2" w:rsidRPr="00B538FD">
              <w:rPr>
                <w:rFonts w:ascii="Century Gothic" w:hAnsi="Century Gothic"/>
                <w:sz w:val="24"/>
              </w:rPr>
              <w:t xml:space="preserve"> </w:t>
            </w:r>
            <w:hyperlink r:id="rId30" w:history="1">
              <w:r w:rsidR="00AA4FD2" w:rsidRPr="0014565E">
                <w:rPr>
                  <w:rStyle w:val="Hyperlink"/>
                  <w:rFonts w:ascii="Century Gothic" w:hAnsi="Century Gothic" w:cs="Helvetica"/>
                  <w:sz w:val="24"/>
                  <w:shd w:val="clear" w:color="auto" w:fill="FFFFFF"/>
                </w:rPr>
                <w:t>hughcarruthers01@gmail.com</w:t>
              </w:r>
            </w:hyperlink>
          </w:p>
          <w:p w14:paraId="491AD428" w14:textId="5E4E463A" w:rsidR="00AA4FD2" w:rsidRPr="00AA4FD2" w:rsidRDefault="00AA4FD2" w:rsidP="00AA4FD2">
            <w:pPr>
              <w:spacing w:after="0"/>
              <w:jc w:val="both"/>
              <w:rPr>
                <w:rFonts w:ascii="Century Gothic" w:hAnsi="Century Gothic"/>
                <w:sz w:val="24"/>
              </w:rPr>
            </w:pPr>
            <w:r>
              <w:rPr>
                <w:rFonts w:ascii="Century Gothic" w:hAnsi="Century Gothic"/>
                <w:bCs/>
                <w:sz w:val="24"/>
              </w:rPr>
              <w:t>+26</w:t>
            </w:r>
            <w:r w:rsidRPr="00B538FD">
              <w:rPr>
                <w:rFonts w:ascii="Century Gothic" w:hAnsi="Century Gothic"/>
                <w:bCs/>
                <w:sz w:val="24"/>
              </w:rPr>
              <w:t>0966790955</w:t>
            </w:r>
          </w:p>
        </w:tc>
        <w:tc>
          <w:tcPr>
            <w:tcW w:w="1663" w:type="dxa"/>
          </w:tcPr>
          <w:p w14:paraId="2549E6B6" w14:textId="77777777" w:rsidR="00B108FA" w:rsidRPr="002A201C" w:rsidRDefault="00B108FA" w:rsidP="00FA4376"/>
        </w:tc>
        <w:tc>
          <w:tcPr>
            <w:tcW w:w="1833" w:type="dxa"/>
          </w:tcPr>
          <w:p w14:paraId="1F24A857" w14:textId="77777777" w:rsidR="00B108FA" w:rsidRPr="002A201C" w:rsidRDefault="00B108FA" w:rsidP="00FA4376"/>
        </w:tc>
      </w:tr>
      <w:tr w:rsidR="00B108FA" w:rsidRPr="002A201C" w14:paraId="10F3C997" w14:textId="77777777" w:rsidTr="00AA4FD2">
        <w:tc>
          <w:tcPr>
            <w:tcW w:w="1866" w:type="dxa"/>
          </w:tcPr>
          <w:p w14:paraId="2238FD71" w14:textId="13DD686C" w:rsidR="00B108FA" w:rsidRPr="002A201C" w:rsidRDefault="00A64732" w:rsidP="00FA4376">
            <w:r w:rsidRPr="00B538FD">
              <w:rPr>
                <w:rFonts w:ascii="Century Gothic" w:hAnsi="Century Gothic"/>
                <w:sz w:val="24"/>
              </w:rPr>
              <w:t>Pauline Mundia</w:t>
            </w:r>
          </w:p>
        </w:tc>
        <w:tc>
          <w:tcPr>
            <w:tcW w:w="3700" w:type="dxa"/>
          </w:tcPr>
          <w:p w14:paraId="5F608C22" w14:textId="77777777" w:rsidR="00B108FA" w:rsidRDefault="003C213C" w:rsidP="00FA4376">
            <w:pPr>
              <w:rPr>
                <w:rStyle w:val="Hyperlink"/>
                <w:rFonts w:ascii="Century Gothic" w:hAnsi="Century Gothic"/>
                <w:bCs/>
                <w:sz w:val="24"/>
              </w:rPr>
            </w:pPr>
            <w:hyperlink r:id="rId31" w:history="1">
              <w:r w:rsidR="00A64732" w:rsidRPr="00B538FD">
                <w:rPr>
                  <w:rStyle w:val="Hyperlink"/>
                  <w:rFonts w:ascii="Century Gothic" w:hAnsi="Century Gothic"/>
                  <w:bCs/>
                  <w:sz w:val="24"/>
                </w:rPr>
                <w:t>chipazuba@yahoo.co.uk</w:t>
              </w:r>
            </w:hyperlink>
          </w:p>
          <w:p w14:paraId="7F5F8A2D" w14:textId="21592FDF" w:rsidR="00A64732" w:rsidRPr="002A201C" w:rsidRDefault="00A64732" w:rsidP="00FA4376">
            <w:r>
              <w:rPr>
                <w:rFonts w:ascii="Century Gothic" w:hAnsi="Century Gothic"/>
                <w:bCs/>
                <w:sz w:val="24"/>
              </w:rPr>
              <w:t>+26</w:t>
            </w:r>
            <w:r w:rsidRPr="00B538FD">
              <w:rPr>
                <w:rFonts w:ascii="Century Gothic" w:hAnsi="Century Gothic"/>
                <w:bCs/>
                <w:sz w:val="24"/>
              </w:rPr>
              <w:t>0977849153</w:t>
            </w:r>
          </w:p>
        </w:tc>
        <w:tc>
          <w:tcPr>
            <w:tcW w:w="1663" w:type="dxa"/>
          </w:tcPr>
          <w:p w14:paraId="0F44CE0C" w14:textId="77777777" w:rsidR="00B108FA" w:rsidRPr="002A201C" w:rsidRDefault="00B108FA" w:rsidP="00FA4376"/>
        </w:tc>
        <w:tc>
          <w:tcPr>
            <w:tcW w:w="1833" w:type="dxa"/>
          </w:tcPr>
          <w:p w14:paraId="5DA152D6" w14:textId="77777777" w:rsidR="00B108FA" w:rsidRPr="002A201C" w:rsidRDefault="00B108FA" w:rsidP="00FA4376"/>
        </w:tc>
      </w:tr>
      <w:tr w:rsidR="00A64732" w:rsidRPr="002A201C" w14:paraId="75FB108F" w14:textId="77777777" w:rsidTr="00AA4FD2">
        <w:tc>
          <w:tcPr>
            <w:tcW w:w="1866" w:type="dxa"/>
          </w:tcPr>
          <w:p w14:paraId="04F07838" w14:textId="2B2836DE" w:rsidR="00A64732" w:rsidRPr="00B538FD" w:rsidRDefault="00A64732" w:rsidP="00FA4376">
            <w:pPr>
              <w:rPr>
                <w:rFonts w:ascii="Century Gothic" w:hAnsi="Century Gothic"/>
                <w:sz w:val="24"/>
              </w:rPr>
            </w:pPr>
            <w:r w:rsidRPr="00B538FD">
              <w:rPr>
                <w:rFonts w:ascii="Century Gothic" w:hAnsi="Century Gothic"/>
                <w:sz w:val="24"/>
              </w:rPr>
              <w:t>Martford Mumba</w:t>
            </w:r>
          </w:p>
        </w:tc>
        <w:tc>
          <w:tcPr>
            <w:tcW w:w="3700" w:type="dxa"/>
          </w:tcPr>
          <w:p w14:paraId="5D90F4D3" w14:textId="77777777" w:rsidR="00A64732" w:rsidRDefault="003C213C" w:rsidP="00FA4376">
            <w:pPr>
              <w:rPr>
                <w:rStyle w:val="Hyperlink"/>
                <w:rFonts w:ascii="Century Gothic" w:hAnsi="Century Gothic"/>
                <w:sz w:val="24"/>
              </w:rPr>
            </w:pPr>
            <w:hyperlink r:id="rId32" w:history="1">
              <w:r w:rsidR="00A64732" w:rsidRPr="00B538FD">
                <w:rPr>
                  <w:rStyle w:val="Hyperlink"/>
                  <w:rFonts w:ascii="Century Gothic" w:hAnsi="Century Gothic"/>
                  <w:sz w:val="24"/>
                </w:rPr>
                <w:t>mumbamart@yahoo.com</w:t>
              </w:r>
            </w:hyperlink>
          </w:p>
          <w:p w14:paraId="1840AC13" w14:textId="01CE450A" w:rsidR="00A64732" w:rsidRPr="002A201C" w:rsidRDefault="00A64732" w:rsidP="00FA4376">
            <w:r>
              <w:rPr>
                <w:rFonts w:ascii="Century Gothic" w:hAnsi="Century Gothic"/>
                <w:bCs/>
                <w:sz w:val="24"/>
              </w:rPr>
              <w:t>+26</w:t>
            </w:r>
            <w:r w:rsidRPr="00B538FD">
              <w:rPr>
                <w:rFonts w:ascii="Century Gothic" w:hAnsi="Century Gothic"/>
                <w:bCs/>
                <w:sz w:val="24"/>
              </w:rPr>
              <w:t>0977575690</w:t>
            </w:r>
          </w:p>
        </w:tc>
        <w:tc>
          <w:tcPr>
            <w:tcW w:w="1663" w:type="dxa"/>
          </w:tcPr>
          <w:p w14:paraId="0416236E" w14:textId="77777777" w:rsidR="00A64732" w:rsidRPr="002A201C" w:rsidRDefault="00A64732" w:rsidP="00FA4376"/>
        </w:tc>
        <w:tc>
          <w:tcPr>
            <w:tcW w:w="1833" w:type="dxa"/>
          </w:tcPr>
          <w:p w14:paraId="6059F439" w14:textId="77777777" w:rsidR="00A64732" w:rsidRPr="002A201C" w:rsidRDefault="00A64732" w:rsidP="00FA4376"/>
        </w:tc>
      </w:tr>
      <w:tr w:rsidR="00A64732" w:rsidRPr="002A201C" w14:paraId="07D77C4A" w14:textId="77777777" w:rsidTr="00AA4FD2">
        <w:tc>
          <w:tcPr>
            <w:tcW w:w="1866" w:type="dxa"/>
          </w:tcPr>
          <w:p w14:paraId="123C0146" w14:textId="76988655" w:rsidR="00A64732" w:rsidRPr="00B538FD" w:rsidRDefault="00705952" w:rsidP="00FA4376">
            <w:pPr>
              <w:rPr>
                <w:rFonts w:ascii="Century Gothic" w:hAnsi="Century Gothic"/>
                <w:sz w:val="24"/>
              </w:rPr>
            </w:pPr>
            <w:r>
              <w:rPr>
                <w:rFonts w:ascii="Century Gothic" w:hAnsi="Century Gothic"/>
                <w:bCs/>
                <w:sz w:val="24"/>
              </w:rPr>
              <w:t>Chikusi Banda</w:t>
            </w:r>
          </w:p>
        </w:tc>
        <w:tc>
          <w:tcPr>
            <w:tcW w:w="3700" w:type="dxa"/>
          </w:tcPr>
          <w:p w14:paraId="731D07ED" w14:textId="77777777" w:rsidR="00A64732" w:rsidRDefault="003C213C" w:rsidP="00FA4376">
            <w:pPr>
              <w:rPr>
                <w:rStyle w:val="Hyperlink"/>
                <w:rFonts w:ascii="Century Gothic" w:hAnsi="Century Gothic"/>
                <w:bCs/>
                <w:sz w:val="24"/>
              </w:rPr>
            </w:pPr>
            <w:hyperlink r:id="rId33" w:history="1">
              <w:r w:rsidR="00705952" w:rsidRPr="0051480A">
                <w:rPr>
                  <w:rStyle w:val="Hyperlink"/>
                  <w:rFonts w:ascii="Century Gothic" w:hAnsi="Century Gothic"/>
                  <w:bCs/>
                  <w:sz w:val="24"/>
                </w:rPr>
                <w:t>Chikusi.banda@mopani.co.zm</w:t>
              </w:r>
            </w:hyperlink>
          </w:p>
          <w:p w14:paraId="23099207" w14:textId="526FBB21" w:rsidR="00705952" w:rsidRPr="002A201C" w:rsidRDefault="00705952" w:rsidP="00FA4376">
            <w:r>
              <w:rPr>
                <w:rFonts w:ascii="Century Gothic" w:hAnsi="Century Gothic"/>
                <w:bCs/>
                <w:sz w:val="24"/>
              </w:rPr>
              <w:t>+260979247333</w:t>
            </w:r>
          </w:p>
        </w:tc>
        <w:tc>
          <w:tcPr>
            <w:tcW w:w="1663" w:type="dxa"/>
          </w:tcPr>
          <w:p w14:paraId="4133E7D7" w14:textId="77777777" w:rsidR="00A64732" w:rsidRPr="002A201C" w:rsidRDefault="00A64732" w:rsidP="00FA4376"/>
        </w:tc>
        <w:tc>
          <w:tcPr>
            <w:tcW w:w="1833" w:type="dxa"/>
          </w:tcPr>
          <w:p w14:paraId="7F520003" w14:textId="77777777" w:rsidR="00A64732" w:rsidRPr="002A201C" w:rsidRDefault="00A64732" w:rsidP="00FA4376"/>
        </w:tc>
      </w:tr>
      <w:tr w:rsidR="00A64732" w:rsidRPr="002A201C" w14:paraId="6F19B7A7" w14:textId="77777777" w:rsidTr="00AA4FD2">
        <w:tc>
          <w:tcPr>
            <w:tcW w:w="1866" w:type="dxa"/>
          </w:tcPr>
          <w:p w14:paraId="1393CD5D" w14:textId="5BA794D4" w:rsidR="00A64732" w:rsidRPr="00B538FD" w:rsidRDefault="00162C6B" w:rsidP="00FA4376">
            <w:pPr>
              <w:rPr>
                <w:rFonts w:ascii="Century Gothic" w:hAnsi="Century Gothic"/>
                <w:sz w:val="24"/>
              </w:rPr>
            </w:pPr>
            <w:r>
              <w:rPr>
                <w:rFonts w:ascii="Century Gothic" w:hAnsi="Century Gothic"/>
                <w:bCs/>
                <w:sz w:val="24"/>
              </w:rPr>
              <w:t>Hambani Ngwenya</w:t>
            </w:r>
          </w:p>
        </w:tc>
        <w:tc>
          <w:tcPr>
            <w:tcW w:w="3700" w:type="dxa"/>
          </w:tcPr>
          <w:p w14:paraId="05DA22E5" w14:textId="77777777" w:rsidR="00A64732" w:rsidRDefault="003C213C" w:rsidP="00FA4376">
            <w:pPr>
              <w:rPr>
                <w:rStyle w:val="Hyperlink"/>
                <w:rFonts w:ascii="Century Gothic" w:hAnsi="Century Gothic"/>
                <w:sz w:val="24"/>
              </w:rPr>
            </w:pPr>
            <w:hyperlink r:id="rId34" w:history="1">
              <w:r w:rsidR="00162C6B" w:rsidRPr="00191DD5">
                <w:rPr>
                  <w:rStyle w:val="Hyperlink"/>
                  <w:rFonts w:ascii="Century Gothic" w:hAnsi="Century Gothic"/>
                  <w:sz w:val="24"/>
                </w:rPr>
                <w:t>Hambani.Ngwenya@lubambe.com</w:t>
              </w:r>
            </w:hyperlink>
          </w:p>
          <w:p w14:paraId="283A307E" w14:textId="638F6679" w:rsidR="00162C6B" w:rsidRPr="00162C6B" w:rsidRDefault="00162C6B" w:rsidP="00162C6B">
            <w:pPr>
              <w:spacing w:after="0"/>
              <w:jc w:val="both"/>
              <w:rPr>
                <w:rFonts w:ascii="Century Gothic" w:hAnsi="Century Gothic"/>
                <w:sz w:val="24"/>
              </w:rPr>
            </w:pPr>
            <w:r>
              <w:rPr>
                <w:rFonts w:ascii="Century Gothic" w:hAnsi="Century Gothic"/>
                <w:sz w:val="24"/>
              </w:rPr>
              <w:t>+260960775685</w:t>
            </w:r>
          </w:p>
        </w:tc>
        <w:tc>
          <w:tcPr>
            <w:tcW w:w="1663" w:type="dxa"/>
          </w:tcPr>
          <w:p w14:paraId="5B632518" w14:textId="77777777" w:rsidR="00A64732" w:rsidRPr="002A201C" w:rsidRDefault="00A64732" w:rsidP="00FA4376"/>
        </w:tc>
        <w:tc>
          <w:tcPr>
            <w:tcW w:w="1833" w:type="dxa"/>
          </w:tcPr>
          <w:p w14:paraId="0592E2F6" w14:textId="77777777" w:rsidR="00A64732" w:rsidRPr="002A201C" w:rsidRDefault="00A64732" w:rsidP="00FA4376"/>
        </w:tc>
      </w:tr>
      <w:tr w:rsidR="00A64732" w:rsidRPr="002A201C" w14:paraId="7B40425C" w14:textId="77777777" w:rsidTr="00AA4FD2">
        <w:tc>
          <w:tcPr>
            <w:tcW w:w="1866" w:type="dxa"/>
          </w:tcPr>
          <w:p w14:paraId="6800C02D" w14:textId="77777777" w:rsidR="00A64732" w:rsidRPr="00B538FD" w:rsidRDefault="00A64732" w:rsidP="00FA4376">
            <w:pPr>
              <w:rPr>
                <w:rFonts w:ascii="Century Gothic" w:hAnsi="Century Gothic"/>
                <w:sz w:val="24"/>
              </w:rPr>
            </w:pPr>
          </w:p>
        </w:tc>
        <w:tc>
          <w:tcPr>
            <w:tcW w:w="3700" w:type="dxa"/>
          </w:tcPr>
          <w:p w14:paraId="7FD9691E" w14:textId="77777777" w:rsidR="00A64732" w:rsidRPr="002A201C" w:rsidRDefault="00A64732" w:rsidP="00FA4376"/>
        </w:tc>
        <w:tc>
          <w:tcPr>
            <w:tcW w:w="1663" w:type="dxa"/>
          </w:tcPr>
          <w:p w14:paraId="52A29DE2" w14:textId="77777777" w:rsidR="00A64732" w:rsidRPr="002A201C" w:rsidRDefault="00A64732" w:rsidP="00FA4376"/>
        </w:tc>
        <w:tc>
          <w:tcPr>
            <w:tcW w:w="1833" w:type="dxa"/>
          </w:tcPr>
          <w:p w14:paraId="438FB5DA" w14:textId="77777777" w:rsidR="00A64732" w:rsidRPr="002A201C" w:rsidRDefault="00A64732" w:rsidP="00FA4376"/>
        </w:tc>
      </w:tr>
    </w:tbl>
    <w:p w14:paraId="73896445" w14:textId="77777777" w:rsidR="00B108FA" w:rsidRPr="002A201C" w:rsidRDefault="00B108FA" w:rsidP="00B108FA"/>
    <w:p w14:paraId="78D890AB" w14:textId="77777777" w:rsidR="00B108FA" w:rsidRPr="002A201C" w:rsidRDefault="00B108FA" w:rsidP="00B108FA">
      <w:pPr>
        <w:rPr>
          <w:rFonts w:eastAsiaTheme="majorEastAsia" w:cstheme="majorBidi"/>
          <w:color w:val="2F5496" w:themeColor="accent1" w:themeShade="BF"/>
          <w:sz w:val="32"/>
          <w:szCs w:val="32"/>
        </w:rPr>
      </w:pPr>
    </w:p>
    <w:p w14:paraId="1A153ACA" w14:textId="77777777" w:rsidR="006D2988" w:rsidRDefault="006D2988">
      <w:pPr>
        <w:spacing w:before="0" w:after="0"/>
        <w:rPr>
          <w:rFonts w:eastAsia="MS Gothic" w:cs="Times New Roman"/>
          <w:color w:val="1A4066"/>
          <w:sz w:val="36"/>
          <w:szCs w:val="44"/>
        </w:rPr>
      </w:pPr>
      <w:r>
        <w:br w:type="page"/>
      </w:r>
    </w:p>
    <w:p w14:paraId="2732D5A7" w14:textId="2BC0AF63" w:rsidR="00B108FA" w:rsidRPr="002A201C" w:rsidRDefault="00B108FA" w:rsidP="00B108FA">
      <w:pPr>
        <w:pStyle w:val="Heading1"/>
        <w:rPr>
          <w:rFonts w:ascii="Franklin Gothic Book" w:hAnsi="Franklin Gothic Book"/>
        </w:rPr>
      </w:pPr>
      <w:bookmarkStart w:id="17" w:name="_Toc57974744"/>
      <w:r w:rsidRPr="002A201C">
        <w:rPr>
          <w:rFonts w:ascii="Franklin Gothic Book" w:hAnsi="Franklin Gothic Book"/>
        </w:rPr>
        <w:lastRenderedPageBreak/>
        <w:t>Part IV: Civil society engagement</w:t>
      </w:r>
      <w:bookmarkEnd w:id="17"/>
      <w:r w:rsidRPr="002A201C">
        <w:rPr>
          <w:rFonts w:ascii="Franklin Gothic Book" w:hAnsi="Franklin Gothic Book"/>
        </w:rPr>
        <w:t xml:space="preserve"> </w:t>
      </w:r>
    </w:p>
    <w:p w14:paraId="643B1FF0" w14:textId="77777777" w:rsidR="00B108FA" w:rsidRPr="002A201C" w:rsidRDefault="00B108FA" w:rsidP="00B108FA"/>
    <w:p w14:paraId="367CA6EE" w14:textId="01E6818A" w:rsidR="00B108FA" w:rsidRPr="008A7DEA" w:rsidRDefault="00B108FA" w:rsidP="00B108FA">
      <w:pPr>
        <w:rPr>
          <w:i/>
          <w:iCs/>
        </w:rPr>
      </w:pPr>
      <w:r w:rsidRPr="002A201C">
        <w:rPr>
          <w:i/>
          <w:iCs/>
        </w:rPr>
        <w:t>This questionnaire seeks to collect information from civil society MSG members about the engagement of civil society in the EITI process from __ to __ [insert period under review]. Civil society MSG members are requested to fill out the form together and either submit it directly to the Validation team (</w:t>
      </w:r>
      <w:hyperlink r:id="rId35" w:history="1">
        <w:r w:rsidRPr="002A201C">
          <w:rPr>
            <w:rStyle w:val="Hyperlink"/>
            <w:i/>
            <w:iCs/>
          </w:rPr>
          <w:t>xxx@eiti.org</w:t>
        </w:r>
      </w:hyperlink>
      <w:r w:rsidRPr="002A201C">
        <w:rPr>
          <w:i/>
          <w:iCs/>
        </w:rPr>
        <w:t>) or request the National Coordinator to submit it. The deadline for submitting the form to the Validation team is (insert Validation commencement date). It is recommended that civil society MSG members coordinate to agree one submission. Diverging views within the constituency can be documented in the form. The signatories of the submission should be indicated at the bottom of the form. Stakeholders may contact the Validation team directly to provide additional views.</w:t>
      </w:r>
    </w:p>
    <w:p w14:paraId="53D73285" w14:textId="7274B39C" w:rsidR="00B108FA" w:rsidRPr="002A201C" w:rsidRDefault="00B108FA" w:rsidP="00C12DD9">
      <w:pPr>
        <w:pStyle w:val="Heading2"/>
      </w:pPr>
      <w:bookmarkStart w:id="18" w:name="_Toc57974745"/>
      <w:r w:rsidRPr="002A201C">
        <w:t>MSG nominations</w:t>
      </w:r>
      <w:bookmarkEnd w:id="18"/>
    </w:p>
    <w:p w14:paraId="01B9FC46" w14:textId="77777777" w:rsidR="00B108FA" w:rsidRPr="002A201C" w:rsidRDefault="00B108FA" w:rsidP="00B108FA">
      <w:pPr>
        <w:rPr>
          <w:b/>
          <w:bCs/>
        </w:rPr>
      </w:pPr>
      <w:r w:rsidRPr="002A201C">
        <w:rPr>
          <w:b/>
          <w:bCs/>
        </w:rPr>
        <w:t xml:space="preserve">1. Describe the process for nominating civil society MSG members, including whether consideration was given to ensuring the diversity of representation. </w:t>
      </w:r>
    </w:p>
    <w:p w14:paraId="570FC8BE" w14:textId="77777777" w:rsidR="00B108FA" w:rsidRPr="002A201C" w:rsidRDefault="00B108FA" w:rsidP="00B108FA">
      <w:r w:rsidRPr="002A201C">
        <w:t>Please provide supporting documentation related to the latest nomination process. This could include the invitation to participate in the MSG, a list of interested organisations or individuals, constituency ToRs, minutes of the election process, etc. If the evidence is available online, please provide a link. If it is not, please annex the evidence to this questionnaire.</w:t>
      </w:r>
    </w:p>
    <w:tbl>
      <w:tblPr>
        <w:tblStyle w:val="TableGrid"/>
        <w:tblW w:w="0" w:type="auto"/>
        <w:tblLook w:val="04A0" w:firstRow="1" w:lastRow="0" w:firstColumn="1" w:lastColumn="0" w:noHBand="0" w:noVBand="1"/>
      </w:tblPr>
      <w:tblGrid>
        <w:gridCol w:w="4531"/>
        <w:gridCol w:w="4531"/>
      </w:tblGrid>
      <w:tr w:rsidR="00B108FA" w:rsidRPr="002A201C" w14:paraId="74D52476" w14:textId="77777777" w:rsidTr="00B108FA">
        <w:tc>
          <w:tcPr>
            <w:tcW w:w="4531" w:type="dxa"/>
            <w:shd w:val="clear" w:color="auto" w:fill="E7E6E6" w:themeFill="background2"/>
          </w:tcPr>
          <w:p w14:paraId="13950D86" w14:textId="77777777" w:rsidR="00B108FA" w:rsidRPr="002A201C" w:rsidRDefault="00B108FA" w:rsidP="00FA4376">
            <w:r w:rsidRPr="002A201C">
              <w:t>Agreed procedure for replacing civil society MSG members</w:t>
            </w:r>
          </w:p>
        </w:tc>
        <w:tc>
          <w:tcPr>
            <w:tcW w:w="4531" w:type="dxa"/>
            <w:shd w:val="clear" w:color="auto" w:fill="E7E6E6" w:themeFill="background2"/>
          </w:tcPr>
          <w:p w14:paraId="583498C2" w14:textId="77777777" w:rsidR="00B108FA" w:rsidRPr="002A201C" w:rsidRDefault="00B108FA" w:rsidP="00FA4376">
            <w:r w:rsidRPr="002A201C">
              <w:t>Practice in the period under review</w:t>
            </w:r>
          </w:p>
        </w:tc>
      </w:tr>
      <w:tr w:rsidR="00B108FA" w:rsidRPr="002A201C" w14:paraId="7EF0B83E" w14:textId="77777777" w:rsidTr="00FA4376">
        <w:tc>
          <w:tcPr>
            <w:tcW w:w="4531" w:type="dxa"/>
          </w:tcPr>
          <w:p w14:paraId="2FE4C8D7" w14:textId="03E85977" w:rsidR="00B108FA" w:rsidRPr="002A201C" w:rsidRDefault="00C60056" w:rsidP="00FA4376">
            <w:r>
              <w:t>According to the ZEC TORs each stakeholder group shall have the right to independently select and replace its members on the Council.</w:t>
            </w:r>
          </w:p>
        </w:tc>
        <w:tc>
          <w:tcPr>
            <w:tcW w:w="4531" w:type="dxa"/>
          </w:tcPr>
          <w:p w14:paraId="3F084913" w14:textId="77777777" w:rsidR="00C60056" w:rsidRPr="002A201C" w:rsidRDefault="00C60056" w:rsidP="00C60056">
            <w:r>
              <w:t xml:space="preserve">The members were replaced following the ZEC TORs procedure. </w:t>
            </w:r>
          </w:p>
          <w:p w14:paraId="5E3A558C" w14:textId="16959CB5" w:rsidR="00B108FA" w:rsidRPr="002A201C" w:rsidRDefault="006B7A12" w:rsidP="00FA4376">
            <w:r>
              <w:t>During the period under review the ZEC members agreed that new members were to undergo security by the Government security wings.</w:t>
            </w:r>
          </w:p>
        </w:tc>
      </w:tr>
    </w:tbl>
    <w:p w14:paraId="6BDF6DB2" w14:textId="77777777" w:rsidR="00B108FA" w:rsidRPr="002A201C" w:rsidRDefault="00B108FA" w:rsidP="00B108FA"/>
    <w:p w14:paraId="75804710" w14:textId="77777777" w:rsidR="00B108FA" w:rsidRPr="002A201C" w:rsidRDefault="00B108FA" w:rsidP="00B108FA">
      <w:pPr>
        <w:rPr>
          <w:b/>
          <w:bCs/>
        </w:rPr>
      </w:pPr>
      <w:r w:rsidRPr="002A201C">
        <w:rPr>
          <w:b/>
          <w:bCs/>
        </w:rPr>
        <w:t>2. If any MSG representatives changed during the MSG’s term, please describe the process followed for replacing them.</w:t>
      </w:r>
    </w:p>
    <w:tbl>
      <w:tblPr>
        <w:tblStyle w:val="TableGrid"/>
        <w:tblW w:w="0" w:type="auto"/>
        <w:tblLook w:val="04A0" w:firstRow="1" w:lastRow="0" w:firstColumn="1" w:lastColumn="0" w:noHBand="0" w:noVBand="1"/>
      </w:tblPr>
      <w:tblGrid>
        <w:gridCol w:w="4531"/>
        <w:gridCol w:w="4531"/>
      </w:tblGrid>
      <w:tr w:rsidR="00B108FA" w:rsidRPr="002A201C" w14:paraId="794C55F0" w14:textId="77777777" w:rsidTr="00B108FA">
        <w:tc>
          <w:tcPr>
            <w:tcW w:w="4531" w:type="dxa"/>
            <w:shd w:val="clear" w:color="auto" w:fill="E7E6E6" w:themeFill="background2"/>
          </w:tcPr>
          <w:p w14:paraId="55332553" w14:textId="77777777" w:rsidR="00B108FA" w:rsidRPr="002A201C" w:rsidRDefault="00B108FA" w:rsidP="00FA4376">
            <w:r w:rsidRPr="002A201C">
              <w:t>Agreed procedure for replacing civil society MSG members</w:t>
            </w:r>
          </w:p>
        </w:tc>
        <w:tc>
          <w:tcPr>
            <w:tcW w:w="4531" w:type="dxa"/>
            <w:shd w:val="clear" w:color="auto" w:fill="E7E6E6" w:themeFill="background2"/>
          </w:tcPr>
          <w:p w14:paraId="262BCC60" w14:textId="77777777" w:rsidR="00B108FA" w:rsidRPr="002A201C" w:rsidRDefault="00B108FA" w:rsidP="00FA4376">
            <w:r w:rsidRPr="002A201C">
              <w:t>Practice in the period under review</w:t>
            </w:r>
          </w:p>
        </w:tc>
      </w:tr>
      <w:tr w:rsidR="00B108FA" w:rsidRPr="002A201C" w14:paraId="1C25BD1F" w14:textId="77777777" w:rsidTr="00FA4376">
        <w:tc>
          <w:tcPr>
            <w:tcW w:w="4531" w:type="dxa"/>
          </w:tcPr>
          <w:p w14:paraId="0089DAF1" w14:textId="3677FBD1" w:rsidR="00B108FA" w:rsidRPr="002A201C" w:rsidRDefault="00F61671" w:rsidP="00FA4376">
            <w:r>
              <w:lastRenderedPageBreak/>
              <w:t xml:space="preserve">The CSOs </w:t>
            </w:r>
            <w:r w:rsidR="00E05C49">
              <w:t>hold electionsevery three years to decide which CSO siits on the ZEC.</w:t>
            </w:r>
          </w:p>
        </w:tc>
        <w:tc>
          <w:tcPr>
            <w:tcW w:w="4531" w:type="dxa"/>
          </w:tcPr>
          <w:p w14:paraId="0BCEEB4E" w14:textId="18944922" w:rsidR="00B108FA" w:rsidRPr="002A201C" w:rsidRDefault="00FC6C50" w:rsidP="00FA4376">
            <w:r>
              <w:t>Elections were conducted in</w:t>
            </w:r>
            <w:r w:rsidR="008F0058">
              <w:t xml:space="preserve"> June</w:t>
            </w:r>
            <w:r>
              <w:t xml:space="preserve"> 2018 to elect the current CSO members of the MSG. </w:t>
            </w:r>
          </w:p>
        </w:tc>
      </w:tr>
    </w:tbl>
    <w:p w14:paraId="50AF7C70" w14:textId="14821D95" w:rsidR="00B108FA" w:rsidRPr="002A201C" w:rsidRDefault="00B108FA" w:rsidP="003A23ED">
      <w:pPr>
        <w:pStyle w:val="Heading2"/>
        <w:ind w:left="0" w:firstLine="0"/>
      </w:pPr>
      <w:bookmarkStart w:id="19" w:name="_Toc57974746"/>
      <w:r w:rsidRPr="002A201C">
        <w:t>Liaison with the broader constituency</w:t>
      </w:r>
      <w:bookmarkEnd w:id="19"/>
    </w:p>
    <w:p w14:paraId="7745BCE9" w14:textId="77777777" w:rsidR="00B108FA" w:rsidRPr="002A201C" w:rsidRDefault="00B108FA" w:rsidP="00B108FA">
      <w:pPr>
        <w:rPr>
          <w:b/>
          <w:bCs/>
        </w:rPr>
      </w:pPr>
      <w:r w:rsidRPr="002A201C">
        <w:rPr>
          <w:b/>
          <w:bCs/>
        </w:rPr>
        <w:t xml:space="preserve">3. Describe the civil society constituency’s structures, policies and practices for coordination on EITI matters. </w:t>
      </w:r>
    </w:p>
    <w:p w14:paraId="496D29E2" w14:textId="77777777" w:rsidR="00B108FA" w:rsidRPr="002A201C" w:rsidRDefault="00B108FA" w:rsidP="00B108FA">
      <w:r w:rsidRPr="002A201C">
        <w:t>Please provide supporting evidence, such as constituency ToRs, dates and minutes of constituency meetings, number of emails to mailing lists, etc. If the evidence is available online, please provide a link. If it is not, please annex the evidence to this questionnaire.</w:t>
      </w:r>
    </w:p>
    <w:p w14:paraId="7BECAB06" w14:textId="77777777" w:rsidR="00B108FA" w:rsidRPr="002A201C" w:rsidRDefault="00B108FA" w:rsidP="00B108FA"/>
    <w:tbl>
      <w:tblPr>
        <w:tblStyle w:val="TableGrid"/>
        <w:tblW w:w="5000" w:type="pct"/>
        <w:tblLook w:val="04A0" w:firstRow="1" w:lastRow="0" w:firstColumn="1" w:lastColumn="0" w:noHBand="0" w:noVBand="1"/>
      </w:tblPr>
      <w:tblGrid>
        <w:gridCol w:w="3022"/>
        <w:gridCol w:w="3021"/>
        <w:gridCol w:w="3019"/>
      </w:tblGrid>
      <w:tr w:rsidR="00B108FA" w:rsidRPr="002A201C" w14:paraId="68F0639A" w14:textId="77777777" w:rsidTr="00B108FA">
        <w:tc>
          <w:tcPr>
            <w:tcW w:w="1667" w:type="pct"/>
            <w:shd w:val="clear" w:color="auto" w:fill="E7E6E6" w:themeFill="background2"/>
          </w:tcPr>
          <w:p w14:paraId="416A02E9" w14:textId="77777777" w:rsidR="00B108FA" w:rsidRPr="002A201C" w:rsidRDefault="00B108FA" w:rsidP="00FA4376">
            <w:r w:rsidRPr="002A201C">
              <w:t>Structures in place for liaison with the broader constituency, such as networks</w:t>
            </w:r>
          </w:p>
        </w:tc>
        <w:tc>
          <w:tcPr>
            <w:tcW w:w="1667" w:type="pct"/>
            <w:shd w:val="clear" w:color="auto" w:fill="E7E6E6" w:themeFill="background2"/>
          </w:tcPr>
          <w:p w14:paraId="1AFE76B2" w14:textId="77777777" w:rsidR="00B108FA" w:rsidRPr="002A201C" w:rsidRDefault="00B108FA" w:rsidP="00FA4376">
            <w:r w:rsidRPr="002A201C">
              <w:t>Policies and agreed procedures for liaison with the broader constituency</w:t>
            </w:r>
          </w:p>
        </w:tc>
        <w:tc>
          <w:tcPr>
            <w:tcW w:w="1666" w:type="pct"/>
            <w:shd w:val="clear" w:color="auto" w:fill="E7E6E6" w:themeFill="background2"/>
          </w:tcPr>
          <w:p w14:paraId="2F1C3A2C" w14:textId="77777777" w:rsidR="00B108FA" w:rsidRPr="002A201C" w:rsidRDefault="00B108FA" w:rsidP="00FA4376">
            <w:r w:rsidRPr="002A201C">
              <w:t>Practice in the period under review</w:t>
            </w:r>
          </w:p>
        </w:tc>
      </w:tr>
      <w:tr w:rsidR="00B108FA" w:rsidRPr="002A201C" w14:paraId="4E84A5C8" w14:textId="77777777" w:rsidTr="00FA4376">
        <w:tc>
          <w:tcPr>
            <w:tcW w:w="1667" w:type="pct"/>
          </w:tcPr>
          <w:p w14:paraId="4C7AB49B" w14:textId="5DA54641" w:rsidR="00570494" w:rsidRDefault="008F0058" w:rsidP="00FA4376">
            <w:r>
              <w:t>-</w:t>
            </w:r>
            <w:r w:rsidR="00570494">
              <w:t>National/Provincial/ District Aternative Mining Indaba Committee</w:t>
            </w:r>
          </w:p>
          <w:p w14:paraId="34E405B9" w14:textId="2885078D" w:rsidR="00B108FA" w:rsidRDefault="00570494" w:rsidP="00FA4376">
            <w:r>
              <w:t>-</w:t>
            </w:r>
            <w:r w:rsidR="008F0058">
              <w:t xml:space="preserve"> </w:t>
            </w:r>
          </w:p>
          <w:p w14:paraId="6929FEEF" w14:textId="1695DB79" w:rsidR="008F0058" w:rsidRPr="002A201C" w:rsidRDefault="008F0058" w:rsidP="00FA4376">
            <w:r>
              <w:t>- Publish What You Pay Consrtium</w:t>
            </w:r>
          </w:p>
        </w:tc>
        <w:tc>
          <w:tcPr>
            <w:tcW w:w="1667" w:type="pct"/>
          </w:tcPr>
          <w:p w14:paraId="0B25F78F" w14:textId="47E8C65B" w:rsidR="00B108FA" w:rsidRDefault="00570494" w:rsidP="00FA4376">
            <w:r>
              <w:t xml:space="preserve">Bi-annual feedback sessions with CSOs involved in the extractive sector. </w:t>
            </w:r>
          </w:p>
          <w:p w14:paraId="1B70124B" w14:textId="612F9BAD" w:rsidR="00B108FA" w:rsidRPr="002A201C" w:rsidRDefault="00570494" w:rsidP="00FA4376">
            <w:r>
              <w:t>-CSO Annual General Meeting</w:t>
            </w:r>
            <w:r w:rsidR="00AE7832">
              <w:t>s</w:t>
            </w:r>
          </w:p>
          <w:p w14:paraId="357A9193" w14:textId="77777777" w:rsidR="00B108FA" w:rsidRPr="002A201C" w:rsidRDefault="00B108FA" w:rsidP="00FA4376"/>
        </w:tc>
        <w:tc>
          <w:tcPr>
            <w:tcW w:w="1666" w:type="pct"/>
          </w:tcPr>
          <w:p w14:paraId="3A2F956F" w14:textId="13719865" w:rsidR="00B108FA" w:rsidRPr="002A201C" w:rsidRDefault="00570494" w:rsidP="00FA4376">
            <w:r>
              <w:rPr>
                <w:i/>
                <w:iCs/>
              </w:rPr>
              <w:t xml:space="preserve">The CSO constituency has carried out update and feedback sessions on the implementation of EITI in Zambia through annual general meetings, social media platforms as well as grassroots interventions with local communities. </w:t>
            </w:r>
          </w:p>
        </w:tc>
      </w:tr>
    </w:tbl>
    <w:p w14:paraId="767324BC" w14:textId="77777777" w:rsidR="00B108FA" w:rsidRPr="002A201C" w:rsidRDefault="00B108FA" w:rsidP="00B108FA"/>
    <w:p w14:paraId="3A55436D" w14:textId="77777777" w:rsidR="00B108FA" w:rsidRPr="002A201C" w:rsidRDefault="00B108FA" w:rsidP="00B108FA">
      <w:pPr>
        <w:rPr>
          <w:b/>
          <w:bCs/>
        </w:rPr>
      </w:pPr>
      <w:r w:rsidRPr="002A201C">
        <w:rPr>
          <w:b/>
          <w:bCs/>
        </w:rPr>
        <w:t>4. Have MSG members sought input from the broader constituency on the following documents. If yes, how and did you receive input?</w:t>
      </w:r>
    </w:p>
    <w:p w14:paraId="74087234" w14:textId="77777777" w:rsidR="00B108FA" w:rsidRPr="002A201C" w:rsidRDefault="00B108FA" w:rsidP="00B108FA">
      <w:r w:rsidRPr="002A201C">
        <w:tab/>
        <w:t>a) The latest EITI work plan, including priorities for EITI implementation</w:t>
      </w:r>
    </w:p>
    <w:p w14:paraId="03122B48" w14:textId="77777777" w:rsidR="00B108FA" w:rsidRPr="002A201C" w:rsidRDefault="00B108FA" w:rsidP="00B108FA">
      <w:r w:rsidRPr="002A201C">
        <w:tab/>
        <w:t>b) The latest annual review of outcomes and impact</w:t>
      </w:r>
    </w:p>
    <w:tbl>
      <w:tblPr>
        <w:tblStyle w:val="TableGrid"/>
        <w:tblW w:w="0" w:type="auto"/>
        <w:tblLook w:val="04A0" w:firstRow="1" w:lastRow="0" w:firstColumn="1" w:lastColumn="0" w:noHBand="0" w:noVBand="1"/>
      </w:tblPr>
      <w:tblGrid>
        <w:gridCol w:w="9062"/>
      </w:tblGrid>
      <w:tr w:rsidR="00B108FA" w:rsidRPr="002A201C" w14:paraId="62E7E5CD" w14:textId="77777777" w:rsidTr="00FA4376">
        <w:tc>
          <w:tcPr>
            <w:tcW w:w="9062" w:type="dxa"/>
          </w:tcPr>
          <w:p w14:paraId="61491799" w14:textId="66ED6CB5" w:rsidR="00A02ACC" w:rsidRDefault="00A02ACC" w:rsidP="00A02ACC">
            <w:pPr>
              <w:spacing w:line="480" w:lineRule="auto"/>
            </w:pPr>
            <w:r>
              <w:t xml:space="preserve">The MSG has sought input from the broader constituency on (a) by inviting stakeholders from the CSO constituency provide input on the priorties of EITI implementation in Zambia through PWYP. </w:t>
            </w:r>
          </w:p>
          <w:p w14:paraId="03B57220" w14:textId="512119F1" w:rsidR="00B108FA" w:rsidRPr="002A201C" w:rsidRDefault="00A02ACC" w:rsidP="00FA4376">
            <w:r>
              <w:lastRenderedPageBreak/>
              <w:t>In response to (b) the latest annual review of outcomes and impact has been shared with CSO and a call for comments has been made by the Secretariat.</w:t>
            </w:r>
          </w:p>
        </w:tc>
      </w:tr>
    </w:tbl>
    <w:p w14:paraId="2B10EE90" w14:textId="7DED142E" w:rsidR="00B108FA" w:rsidRPr="002A201C" w:rsidRDefault="00B108FA" w:rsidP="00AC4376">
      <w:pPr>
        <w:pStyle w:val="Heading2"/>
        <w:ind w:left="0" w:firstLine="0"/>
      </w:pPr>
      <w:bookmarkStart w:id="20" w:name="_Toc57974747"/>
      <w:r w:rsidRPr="002A201C">
        <w:lastRenderedPageBreak/>
        <w:t>Use of data</w:t>
      </w:r>
      <w:bookmarkEnd w:id="20"/>
    </w:p>
    <w:p w14:paraId="439CC415" w14:textId="77777777" w:rsidR="00B108FA" w:rsidRPr="002A201C" w:rsidRDefault="00B108FA" w:rsidP="00B108FA">
      <w:pPr>
        <w:rPr>
          <w:b/>
          <w:bCs/>
        </w:rPr>
      </w:pPr>
      <w:r w:rsidRPr="002A201C">
        <w:rPr>
          <w:b/>
          <w:bCs/>
        </w:rPr>
        <w:t xml:space="preserve">5. Have civil society representatives contributed to communicating or using EITI data, including participation in outreach activities or use of EITI data in advocacy and campaigns? </w:t>
      </w:r>
    </w:p>
    <w:p w14:paraId="701B3530" w14:textId="77777777" w:rsidR="00B108FA" w:rsidRPr="002A201C" w:rsidRDefault="00B108FA" w:rsidP="00B108FA">
      <w:r w:rsidRPr="002A201C">
        <w:t>If yes, please provide examples with links to any supporting evidence, such as reports, blogs or news articles.</w:t>
      </w:r>
    </w:p>
    <w:tbl>
      <w:tblPr>
        <w:tblStyle w:val="TableGrid"/>
        <w:tblW w:w="0" w:type="auto"/>
        <w:tblLook w:val="04A0" w:firstRow="1" w:lastRow="0" w:firstColumn="1" w:lastColumn="0" w:noHBand="0" w:noVBand="1"/>
      </w:tblPr>
      <w:tblGrid>
        <w:gridCol w:w="9062"/>
      </w:tblGrid>
      <w:tr w:rsidR="00B108FA" w:rsidRPr="002A201C" w14:paraId="2B22A9E3" w14:textId="77777777" w:rsidTr="00FA4376">
        <w:tc>
          <w:tcPr>
            <w:tcW w:w="9062" w:type="dxa"/>
          </w:tcPr>
          <w:p w14:paraId="18630E27" w14:textId="0B2C1C8E" w:rsidR="00B108FA" w:rsidRPr="002A201C" w:rsidRDefault="00A02ACC" w:rsidP="00FA4376">
            <w:r>
              <w:t>CSO representatives have contributed to communicating or using EITI data by providing logistical support towards outreach activities such as hiring of venue for hosting of the ZEC meetings, ZEITI report launch venue  and facilitating communication with grassroot audiences to disseminate the ZEITI reports.</w:t>
            </w:r>
          </w:p>
        </w:tc>
      </w:tr>
    </w:tbl>
    <w:p w14:paraId="7AB8C865" w14:textId="77777777" w:rsidR="00B108FA" w:rsidRPr="002A201C" w:rsidRDefault="00B108FA" w:rsidP="00B108FA"/>
    <w:p w14:paraId="1EE313F1" w14:textId="3B7D1859" w:rsidR="00B108FA" w:rsidRPr="002A201C" w:rsidRDefault="00B108FA" w:rsidP="006D2988">
      <w:pPr>
        <w:pStyle w:val="Heading2"/>
      </w:pPr>
      <w:bookmarkStart w:id="21" w:name="_Toc57974748"/>
      <w:r w:rsidRPr="002A201C">
        <w:t>Obstacles to participation</w:t>
      </w:r>
      <w:bookmarkEnd w:id="21"/>
    </w:p>
    <w:p w14:paraId="0880D03B" w14:textId="4516B665" w:rsidR="00B108FA" w:rsidRPr="002A201C" w:rsidRDefault="006D2988" w:rsidP="00B108FA">
      <w:r>
        <w:rPr>
          <w:b/>
          <w:bCs/>
        </w:rPr>
        <w:t xml:space="preserve">6. </w:t>
      </w:r>
      <w:r w:rsidR="00B108FA" w:rsidRPr="002A201C">
        <w:rPr>
          <w:b/>
          <w:bCs/>
        </w:rPr>
        <w:t>If civil society representatives have experienced any obstacles to participation in the EITI, including the use of publicly available extractive sector data, please describe and specify these obstacles below or convey your concerns directly to the Validation team (</w:t>
      </w:r>
      <w:hyperlink r:id="rId36" w:history="1">
        <w:r w:rsidR="00B108FA" w:rsidRPr="002A201C">
          <w:rPr>
            <w:rStyle w:val="Hyperlink"/>
            <w:b/>
            <w:bCs/>
          </w:rPr>
          <w:t>XXX@eiti.org</w:t>
        </w:r>
      </w:hyperlink>
      <w:r w:rsidR="00B108FA" w:rsidRPr="002A201C">
        <w:rPr>
          <w:b/>
          <w:bCs/>
        </w:rPr>
        <w:t>) by the commencement of the Validation.</w:t>
      </w:r>
      <w:r w:rsidR="00B108FA" w:rsidRPr="002A201C">
        <w:t xml:space="preserve"> </w:t>
      </w:r>
    </w:p>
    <w:p w14:paraId="50C12C71" w14:textId="77777777" w:rsidR="00B108FA" w:rsidRPr="002A201C" w:rsidRDefault="00B108FA" w:rsidP="00B108FA">
      <w:r w:rsidRPr="002A201C">
        <w:t xml:space="preserve">The </w:t>
      </w:r>
      <w:hyperlink r:id="rId37" w:history="1">
        <w:r w:rsidRPr="002A201C">
          <w:rPr>
            <w:rStyle w:val="Hyperlink"/>
          </w:rPr>
          <w:t>EITI’s civil society protocol</w:t>
        </w:r>
      </w:hyperlink>
      <w:r w:rsidRPr="002A201C">
        <w:t xml:space="preserve"> requires that the government ensures an enabling environment for civil society engagement in the EITI. </w:t>
      </w:r>
      <w:r w:rsidRPr="002A201C">
        <w:rPr>
          <w:rFonts w:cstheme="minorHAnsi"/>
          <w:lang w:eastAsia="en-GB"/>
        </w:rPr>
        <w:t xml:space="preserve">Any concerns related to potential breaches of the protocol should be accompanied with a description of the related incident, including its timing, actors involved and the link to the EITI process. If available, supporting documentation should be provided. </w:t>
      </w:r>
      <w:r w:rsidRPr="002A201C">
        <w:t xml:space="preserve"> . Requests for confidentiality will be respected. </w:t>
      </w:r>
    </w:p>
    <w:p w14:paraId="1DD2D00E" w14:textId="77777777" w:rsidR="00B108FA" w:rsidRPr="002A201C" w:rsidRDefault="00B108FA" w:rsidP="00B108FA">
      <w:r w:rsidRPr="002A201C">
        <w:rPr>
          <w:rFonts w:cstheme="minorHAnsi"/>
          <w:lang w:eastAsia="en-GB"/>
        </w:rPr>
        <w:t>For purposes of Validation, ‘civil society representatives’ refer to civil society representatives who are substantively involved in the EITI process, including but not limited to members of the multi-stakeholder group. The ‘EITI process’ refers to activities related to preparing for EITI sign-up; MSG meetings; CSO constituency side-meetings on EITI, including interactions with MSG representatives; producing EITI Reports; producing materials or conducting analysis on EITI Reports; expressing views related to EITI activities; and expressing views related to natural resource governance.</w:t>
      </w:r>
    </w:p>
    <w:tbl>
      <w:tblPr>
        <w:tblStyle w:val="TableGrid"/>
        <w:tblW w:w="0" w:type="auto"/>
        <w:tblLook w:val="04A0" w:firstRow="1" w:lastRow="0" w:firstColumn="1" w:lastColumn="0" w:noHBand="0" w:noVBand="1"/>
      </w:tblPr>
      <w:tblGrid>
        <w:gridCol w:w="4531"/>
        <w:gridCol w:w="4531"/>
      </w:tblGrid>
      <w:tr w:rsidR="00B108FA" w:rsidRPr="002A201C" w14:paraId="7873E243" w14:textId="77777777" w:rsidTr="00FA4376">
        <w:tc>
          <w:tcPr>
            <w:tcW w:w="4531" w:type="dxa"/>
            <w:shd w:val="clear" w:color="auto" w:fill="E7E6E6" w:themeFill="background2"/>
          </w:tcPr>
          <w:p w14:paraId="3B847D3B" w14:textId="77777777" w:rsidR="00B108FA" w:rsidRPr="002A201C" w:rsidRDefault="00B108FA" w:rsidP="00FA4376">
            <w:r w:rsidRPr="002A201C">
              <w:t>Provision of the EITI civil society protocol</w:t>
            </w:r>
          </w:p>
        </w:tc>
        <w:tc>
          <w:tcPr>
            <w:tcW w:w="4531" w:type="dxa"/>
            <w:shd w:val="clear" w:color="auto" w:fill="E7E6E6" w:themeFill="background2"/>
          </w:tcPr>
          <w:p w14:paraId="64C51999" w14:textId="77777777" w:rsidR="00B108FA" w:rsidRPr="002A201C" w:rsidRDefault="00B108FA" w:rsidP="00FA4376">
            <w:r w:rsidRPr="002A201C">
              <w:t>Potential breach identified in the period under review and accompanying evidence</w:t>
            </w:r>
          </w:p>
        </w:tc>
      </w:tr>
      <w:tr w:rsidR="00B108FA" w:rsidRPr="002A201C" w14:paraId="72E95986" w14:textId="77777777" w:rsidTr="00FA4376">
        <w:tc>
          <w:tcPr>
            <w:tcW w:w="4531" w:type="dxa"/>
          </w:tcPr>
          <w:p w14:paraId="10BC22D2" w14:textId="77777777" w:rsidR="00B108FA" w:rsidRPr="002A201C" w:rsidRDefault="00B108FA" w:rsidP="00FA4376">
            <w:r w:rsidRPr="002A201C">
              <w:t xml:space="preserve">2.1 Expression: Civil society representatives are able to engage in public debate related to the EITI process and express opinions about </w:t>
            </w:r>
            <w:r w:rsidRPr="002A201C">
              <w:lastRenderedPageBreak/>
              <w:t>the EITI process without restraint, coercion or reprisal.</w:t>
            </w:r>
          </w:p>
        </w:tc>
        <w:tc>
          <w:tcPr>
            <w:tcW w:w="4531" w:type="dxa"/>
          </w:tcPr>
          <w:p w14:paraId="1C909D25" w14:textId="3C5AAF06" w:rsidR="00B108FA" w:rsidRPr="002A201C" w:rsidRDefault="00683C87" w:rsidP="00FA4376">
            <w:r>
              <w:lastRenderedPageBreak/>
              <w:t>N/A</w:t>
            </w:r>
          </w:p>
        </w:tc>
      </w:tr>
      <w:tr w:rsidR="00B108FA" w:rsidRPr="002A201C" w14:paraId="26ACBACA" w14:textId="77777777" w:rsidTr="00FA4376">
        <w:tc>
          <w:tcPr>
            <w:tcW w:w="4531" w:type="dxa"/>
          </w:tcPr>
          <w:p w14:paraId="7D1C55A6" w14:textId="77777777" w:rsidR="00B108FA" w:rsidRPr="002A201C" w:rsidRDefault="00B108FA" w:rsidP="00FA4376">
            <w:r w:rsidRPr="002A201C">
              <w:t>2.2 Operation: Civil society representatives are able to operate freely in relation to the EITI process.</w:t>
            </w:r>
          </w:p>
        </w:tc>
        <w:tc>
          <w:tcPr>
            <w:tcW w:w="4531" w:type="dxa"/>
          </w:tcPr>
          <w:p w14:paraId="430EB7C4" w14:textId="4901F3F2" w:rsidR="00B108FA" w:rsidRPr="002A201C" w:rsidRDefault="00683C87" w:rsidP="00FA4376">
            <w:r>
              <w:t>N/A</w:t>
            </w:r>
          </w:p>
        </w:tc>
      </w:tr>
      <w:tr w:rsidR="00B108FA" w:rsidRPr="002A201C" w14:paraId="161A8A11" w14:textId="77777777" w:rsidTr="00FA4376">
        <w:tc>
          <w:tcPr>
            <w:tcW w:w="4531" w:type="dxa"/>
          </w:tcPr>
          <w:p w14:paraId="4B869007" w14:textId="77777777" w:rsidR="00B108FA" w:rsidRPr="002A201C" w:rsidRDefault="00B108FA" w:rsidP="00FA4376">
            <w:r w:rsidRPr="002A201C">
              <w:t>2.3 Association: Civil society representatives are able to communicate and cooperate with each other regarding the EITI process.</w:t>
            </w:r>
          </w:p>
        </w:tc>
        <w:tc>
          <w:tcPr>
            <w:tcW w:w="4531" w:type="dxa"/>
          </w:tcPr>
          <w:p w14:paraId="045042AD" w14:textId="3593631A" w:rsidR="00B108FA" w:rsidRPr="002A201C" w:rsidRDefault="00683C87" w:rsidP="00FA4376">
            <w:r>
              <w:t>N/A</w:t>
            </w:r>
          </w:p>
        </w:tc>
      </w:tr>
      <w:tr w:rsidR="00B108FA" w:rsidRPr="002A201C" w14:paraId="57FC1B38" w14:textId="77777777" w:rsidTr="00FA4376">
        <w:tc>
          <w:tcPr>
            <w:tcW w:w="4531" w:type="dxa"/>
          </w:tcPr>
          <w:p w14:paraId="132F6FE4" w14:textId="77777777" w:rsidR="00B108FA" w:rsidRPr="002A201C" w:rsidRDefault="00B108FA" w:rsidP="00FA4376">
            <w:r w:rsidRPr="002A201C">
              <w:t>2.4 Engagement: Civil society representatives are able to be fully, actively and effectively engaged in the design, implementation, monitoring and evaluation of the EITI process.</w:t>
            </w:r>
          </w:p>
        </w:tc>
        <w:tc>
          <w:tcPr>
            <w:tcW w:w="4531" w:type="dxa"/>
          </w:tcPr>
          <w:p w14:paraId="1DE43CC5" w14:textId="5FDD9018" w:rsidR="00B108FA" w:rsidRPr="002A201C" w:rsidRDefault="00683C87" w:rsidP="00FA4376">
            <w:r>
              <w:t>N/A</w:t>
            </w:r>
          </w:p>
        </w:tc>
      </w:tr>
      <w:tr w:rsidR="00B108FA" w:rsidRPr="002A201C" w14:paraId="6E57A8E8" w14:textId="77777777" w:rsidTr="00FA4376">
        <w:tc>
          <w:tcPr>
            <w:tcW w:w="4531" w:type="dxa"/>
          </w:tcPr>
          <w:p w14:paraId="7DAD2262" w14:textId="77777777" w:rsidR="00B108FA" w:rsidRPr="002A201C" w:rsidRDefault="00B108FA" w:rsidP="00FA4376">
            <w:r w:rsidRPr="002A201C">
              <w:t>2.5 Access to public decision-making: Civil society representatives are able to speak freely on transparency and natural resource governance issues, and ensure that the EITI contributes to public debate.</w:t>
            </w:r>
          </w:p>
        </w:tc>
        <w:tc>
          <w:tcPr>
            <w:tcW w:w="4531" w:type="dxa"/>
          </w:tcPr>
          <w:p w14:paraId="760D1125" w14:textId="66AB3713" w:rsidR="00B108FA" w:rsidRPr="002A201C" w:rsidRDefault="00683C87" w:rsidP="00FA4376">
            <w:r>
              <w:t>N/A</w:t>
            </w:r>
          </w:p>
        </w:tc>
      </w:tr>
    </w:tbl>
    <w:p w14:paraId="42615A55" w14:textId="77777777" w:rsidR="00B108FA" w:rsidRPr="002A201C" w:rsidRDefault="00B108FA" w:rsidP="00B108FA">
      <w:pPr>
        <w:rPr>
          <w:b/>
          <w:bCs/>
        </w:rPr>
      </w:pPr>
    </w:p>
    <w:p w14:paraId="7B5B56F9" w14:textId="13601EBB" w:rsidR="00B108FA" w:rsidRPr="002A201C" w:rsidRDefault="00B108FA" w:rsidP="006D2988">
      <w:pPr>
        <w:pStyle w:val="Heading2"/>
        <w:ind w:left="0" w:firstLine="0"/>
      </w:pPr>
      <w:bookmarkStart w:id="22" w:name="_Toc57974749"/>
      <w:r w:rsidRPr="002A201C">
        <w:t>Sign-off</w:t>
      </w:r>
      <w:bookmarkEnd w:id="22"/>
    </w:p>
    <w:p w14:paraId="7A249A32" w14:textId="42918B9D" w:rsidR="00B108FA" w:rsidRPr="002A201C" w:rsidRDefault="006D2988" w:rsidP="00B108FA">
      <w:pPr>
        <w:rPr>
          <w:b/>
          <w:bCs/>
        </w:rPr>
      </w:pPr>
      <w:r>
        <w:rPr>
          <w:b/>
          <w:bCs/>
        </w:rPr>
        <w:t xml:space="preserve">7. </w:t>
      </w:r>
      <w:r w:rsidR="00B108FA" w:rsidRPr="002A201C">
        <w:rPr>
          <w:b/>
          <w:bCs/>
        </w:rPr>
        <w:t>Please include below the names and contact details of the MSG members from the civil society constituency who sign off on submitting the above information to the Validation team. Add rows as needed.</w:t>
      </w:r>
    </w:p>
    <w:tbl>
      <w:tblPr>
        <w:tblStyle w:val="TableGrid"/>
        <w:tblW w:w="0" w:type="auto"/>
        <w:tblLook w:val="04A0" w:firstRow="1" w:lastRow="0" w:firstColumn="1" w:lastColumn="0" w:noHBand="0" w:noVBand="1"/>
      </w:tblPr>
      <w:tblGrid>
        <w:gridCol w:w="2153"/>
        <w:gridCol w:w="3496"/>
        <w:gridCol w:w="1615"/>
        <w:gridCol w:w="1798"/>
      </w:tblGrid>
      <w:tr w:rsidR="00B108FA" w:rsidRPr="002A201C" w14:paraId="41478AA0" w14:textId="77777777" w:rsidTr="00CE1A75">
        <w:tc>
          <w:tcPr>
            <w:tcW w:w="2153" w:type="dxa"/>
            <w:shd w:val="clear" w:color="auto" w:fill="E7E6E6" w:themeFill="background2"/>
          </w:tcPr>
          <w:p w14:paraId="693C6739" w14:textId="77777777" w:rsidR="00B108FA" w:rsidRPr="002A201C" w:rsidRDefault="00B108FA" w:rsidP="00FA4376">
            <w:r w:rsidRPr="002A201C">
              <w:t>Name</w:t>
            </w:r>
          </w:p>
        </w:tc>
        <w:tc>
          <w:tcPr>
            <w:tcW w:w="3496" w:type="dxa"/>
            <w:shd w:val="clear" w:color="auto" w:fill="E7E6E6" w:themeFill="background2"/>
          </w:tcPr>
          <w:p w14:paraId="4D50E7AC" w14:textId="77777777" w:rsidR="00B108FA" w:rsidRPr="002A201C" w:rsidRDefault="00B108FA" w:rsidP="00FA4376">
            <w:r w:rsidRPr="002A201C">
              <w:t>Email address or telephone number</w:t>
            </w:r>
          </w:p>
        </w:tc>
        <w:tc>
          <w:tcPr>
            <w:tcW w:w="1615" w:type="dxa"/>
            <w:shd w:val="clear" w:color="auto" w:fill="E7E6E6" w:themeFill="background2"/>
          </w:tcPr>
          <w:p w14:paraId="33D495E4" w14:textId="77777777" w:rsidR="00B108FA" w:rsidRPr="002A201C" w:rsidRDefault="00B108FA" w:rsidP="00FA4376">
            <w:r w:rsidRPr="002A201C">
              <w:t>Date</w:t>
            </w:r>
          </w:p>
        </w:tc>
        <w:tc>
          <w:tcPr>
            <w:tcW w:w="1798" w:type="dxa"/>
            <w:shd w:val="clear" w:color="auto" w:fill="E7E6E6" w:themeFill="background2"/>
          </w:tcPr>
          <w:p w14:paraId="7D870E96" w14:textId="77777777" w:rsidR="00B108FA" w:rsidRPr="002A201C" w:rsidRDefault="00B108FA" w:rsidP="00FA4376">
            <w:r w:rsidRPr="002A201C">
              <w:t>Signature (optional)</w:t>
            </w:r>
          </w:p>
        </w:tc>
      </w:tr>
      <w:tr w:rsidR="00B108FA" w:rsidRPr="002A201C" w14:paraId="6751D8D6" w14:textId="77777777" w:rsidTr="00CE1A75">
        <w:tc>
          <w:tcPr>
            <w:tcW w:w="2153" w:type="dxa"/>
          </w:tcPr>
          <w:p w14:paraId="709DF8F5" w14:textId="7B52D441" w:rsidR="00B108FA" w:rsidRPr="002A201C" w:rsidRDefault="00CE1A75" w:rsidP="00FA4376">
            <w:r w:rsidRPr="00B538FD">
              <w:rPr>
                <w:rFonts w:ascii="Century Gothic" w:hAnsi="Century Gothic"/>
                <w:bCs/>
                <w:sz w:val="24"/>
              </w:rPr>
              <w:t>Edmond Kangamungazi</w:t>
            </w:r>
          </w:p>
        </w:tc>
        <w:tc>
          <w:tcPr>
            <w:tcW w:w="3496" w:type="dxa"/>
          </w:tcPr>
          <w:p w14:paraId="0A1CF6E9" w14:textId="77777777" w:rsidR="00B108FA" w:rsidRDefault="003C213C" w:rsidP="00FA4376">
            <w:pPr>
              <w:rPr>
                <w:rStyle w:val="Hyperlink"/>
                <w:rFonts w:ascii="Century Gothic" w:hAnsi="Century Gothic"/>
                <w:bCs/>
                <w:sz w:val="24"/>
              </w:rPr>
            </w:pPr>
            <w:hyperlink r:id="rId38" w:history="1">
              <w:r w:rsidR="00CE1A75" w:rsidRPr="00B538FD">
                <w:rPr>
                  <w:rStyle w:val="Hyperlink"/>
                  <w:rFonts w:ascii="Century Gothic" w:hAnsi="Century Gothic"/>
                  <w:bCs/>
                  <w:sz w:val="24"/>
                </w:rPr>
                <w:t>edmondkanga@gmail.com</w:t>
              </w:r>
            </w:hyperlink>
          </w:p>
          <w:p w14:paraId="7764D13A" w14:textId="76B9429C" w:rsidR="00CE1A75" w:rsidRPr="00CE1A75" w:rsidRDefault="00CE1A75" w:rsidP="00FA4376">
            <w:r>
              <w:rPr>
                <w:rFonts w:ascii="Century Gothic" w:hAnsi="Century Gothic"/>
                <w:bCs/>
                <w:sz w:val="24"/>
              </w:rPr>
              <w:t>+26</w:t>
            </w:r>
            <w:r w:rsidRPr="00B538FD">
              <w:rPr>
                <w:rFonts w:ascii="Century Gothic" w:hAnsi="Century Gothic"/>
                <w:bCs/>
                <w:sz w:val="24"/>
              </w:rPr>
              <w:t>0965-830365</w:t>
            </w:r>
          </w:p>
        </w:tc>
        <w:tc>
          <w:tcPr>
            <w:tcW w:w="1615" w:type="dxa"/>
          </w:tcPr>
          <w:p w14:paraId="71BB9295" w14:textId="77777777" w:rsidR="00B108FA" w:rsidRPr="002A201C" w:rsidRDefault="00B108FA" w:rsidP="00FA4376"/>
        </w:tc>
        <w:tc>
          <w:tcPr>
            <w:tcW w:w="1798" w:type="dxa"/>
          </w:tcPr>
          <w:p w14:paraId="43F3495A" w14:textId="77777777" w:rsidR="00B108FA" w:rsidRPr="002A201C" w:rsidRDefault="00B108FA" w:rsidP="00FA4376"/>
        </w:tc>
      </w:tr>
      <w:tr w:rsidR="00B108FA" w:rsidRPr="002A201C" w14:paraId="73196634" w14:textId="77777777" w:rsidTr="00CE1A75">
        <w:tc>
          <w:tcPr>
            <w:tcW w:w="2153" w:type="dxa"/>
          </w:tcPr>
          <w:p w14:paraId="49F86D19" w14:textId="50C54044" w:rsidR="00B108FA" w:rsidRPr="002A201C" w:rsidRDefault="00CE1A75" w:rsidP="00FA4376">
            <w:r w:rsidRPr="00B538FD">
              <w:rPr>
                <w:rFonts w:ascii="Century Gothic" w:hAnsi="Century Gothic"/>
                <w:bCs/>
                <w:sz w:val="24"/>
              </w:rPr>
              <w:t>Edward Lange</w:t>
            </w:r>
          </w:p>
        </w:tc>
        <w:tc>
          <w:tcPr>
            <w:tcW w:w="3496" w:type="dxa"/>
          </w:tcPr>
          <w:p w14:paraId="1CD6279B" w14:textId="77777777" w:rsidR="00CE1A75" w:rsidRDefault="003C213C" w:rsidP="00FA4376">
            <w:pPr>
              <w:rPr>
                <w:rStyle w:val="Hyperlink"/>
                <w:color w:val="3C4043"/>
              </w:rPr>
            </w:pPr>
            <w:hyperlink r:id="rId39" w:history="1">
              <w:r w:rsidR="00CE1A75" w:rsidRPr="00961381">
                <w:rPr>
                  <w:rStyle w:val="Hyperlink"/>
                  <w:rFonts w:ascii="Century Gothic" w:hAnsi="Century Gothic"/>
                  <w:sz w:val="24"/>
                  <w:shd w:val="clear" w:color="auto" w:fill="FFFFFF"/>
                </w:rPr>
                <w:t>edwardklange@gmail.com</w:t>
              </w:r>
            </w:hyperlink>
            <w:r w:rsidR="00CE1A75">
              <w:rPr>
                <w:rStyle w:val="Hyperlink"/>
                <w:color w:val="3C4043"/>
              </w:rPr>
              <w:t xml:space="preserve"> </w:t>
            </w:r>
          </w:p>
          <w:p w14:paraId="5A7E2C60" w14:textId="0EAC0A07" w:rsidR="00B108FA" w:rsidRPr="002A201C" w:rsidRDefault="00CE1A75" w:rsidP="00FA4376">
            <w:r>
              <w:rPr>
                <w:rFonts w:ascii="Century Gothic" w:hAnsi="Century Gothic"/>
                <w:bCs/>
                <w:sz w:val="24"/>
              </w:rPr>
              <w:t>+26</w:t>
            </w:r>
            <w:r w:rsidRPr="00B538FD">
              <w:rPr>
                <w:rFonts w:ascii="Century Gothic" w:hAnsi="Century Gothic"/>
                <w:bCs/>
                <w:sz w:val="24"/>
              </w:rPr>
              <w:t>0966-533874</w:t>
            </w:r>
            <w:r>
              <w:rPr>
                <w:rStyle w:val="Hyperlink"/>
                <w:rFonts w:ascii="Century Gothic" w:hAnsi="Century Gothic"/>
                <w:color w:val="3C4043"/>
                <w:sz w:val="24"/>
                <w:shd w:val="clear" w:color="auto" w:fill="FFFFFF"/>
              </w:rPr>
              <w:t xml:space="preserve"> </w:t>
            </w:r>
            <w:r w:rsidRPr="00B538FD">
              <w:rPr>
                <w:rStyle w:val="Hyperlink"/>
                <w:rFonts w:ascii="Century Gothic" w:hAnsi="Century Gothic"/>
                <w:color w:val="3C4043"/>
                <w:sz w:val="24"/>
                <w:shd w:val="clear" w:color="auto" w:fill="FFFFFF"/>
              </w:rPr>
              <w:t xml:space="preserve">  </w:t>
            </w:r>
            <w:r w:rsidRPr="00B538FD">
              <w:rPr>
                <w:rFonts w:ascii="Century Gothic" w:hAnsi="Century Gothic"/>
                <w:sz w:val="24"/>
              </w:rPr>
              <w:t xml:space="preserve"> </w:t>
            </w:r>
          </w:p>
        </w:tc>
        <w:tc>
          <w:tcPr>
            <w:tcW w:w="1615" w:type="dxa"/>
          </w:tcPr>
          <w:p w14:paraId="357945FA" w14:textId="77777777" w:rsidR="00B108FA" w:rsidRPr="002A201C" w:rsidRDefault="00B108FA" w:rsidP="00FA4376"/>
        </w:tc>
        <w:tc>
          <w:tcPr>
            <w:tcW w:w="1798" w:type="dxa"/>
          </w:tcPr>
          <w:p w14:paraId="087E5F44" w14:textId="77777777" w:rsidR="00B108FA" w:rsidRPr="002A201C" w:rsidRDefault="00B108FA" w:rsidP="00FA4376"/>
        </w:tc>
      </w:tr>
      <w:tr w:rsidR="00B108FA" w:rsidRPr="002A201C" w14:paraId="39052D16" w14:textId="77777777" w:rsidTr="00CE1A75">
        <w:tc>
          <w:tcPr>
            <w:tcW w:w="2153" w:type="dxa"/>
          </w:tcPr>
          <w:p w14:paraId="3072C311" w14:textId="4D318C63" w:rsidR="00B108FA" w:rsidRPr="002A201C" w:rsidRDefault="00CE1A75" w:rsidP="00FA4376">
            <w:r w:rsidRPr="00B538FD">
              <w:rPr>
                <w:rFonts w:ascii="Century Gothic" w:hAnsi="Century Gothic"/>
                <w:bCs/>
                <w:sz w:val="24"/>
              </w:rPr>
              <w:lastRenderedPageBreak/>
              <w:t>Andisen C. Zulu</w:t>
            </w:r>
          </w:p>
        </w:tc>
        <w:tc>
          <w:tcPr>
            <w:tcW w:w="3496" w:type="dxa"/>
          </w:tcPr>
          <w:p w14:paraId="2FFF93B4" w14:textId="77777777" w:rsidR="00B108FA" w:rsidRDefault="003C213C" w:rsidP="00FA4376">
            <w:pPr>
              <w:rPr>
                <w:rStyle w:val="Hyperlink"/>
                <w:rFonts w:ascii="Century Gothic" w:hAnsi="Century Gothic"/>
                <w:bCs/>
                <w:sz w:val="24"/>
              </w:rPr>
            </w:pPr>
            <w:hyperlink r:id="rId40" w:history="1">
              <w:r w:rsidR="00CE1A75" w:rsidRPr="00B538FD">
                <w:rPr>
                  <w:rStyle w:val="Hyperlink"/>
                  <w:rFonts w:ascii="Century Gothic" w:hAnsi="Century Gothic"/>
                  <w:bCs/>
                  <w:sz w:val="24"/>
                </w:rPr>
                <w:t>andisenzulu@gmail.com</w:t>
              </w:r>
            </w:hyperlink>
          </w:p>
          <w:p w14:paraId="3DB2257D" w14:textId="17558073" w:rsidR="00CE1A75" w:rsidRPr="002A201C" w:rsidRDefault="00CE1A75" w:rsidP="00FA4376">
            <w:r>
              <w:rPr>
                <w:rFonts w:ascii="Century Gothic" w:hAnsi="Century Gothic"/>
                <w:bCs/>
                <w:sz w:val="24"/>
              </w:rPr>
              <w:t>+26</w:t>
            </w:r>
            <w:r w:rsidRPr="00B538FD">
              <w:rPr>
                <w:rFonts w:ascii="Century Gothic" w:hAnsi="Century Gothic"/>
                <w:bCs/>
                <w:sz w:val="24"/>
              </w:rPr>
              <w:t>0977-772319</w:t>
            </w:r>
          </w:p>
        </w:tc>
        <w:tc>
          <w:tcPr>
            <w:tcW w:w="1615" w:type="dxa"/>
          </w:tcPr>
          <w:p w14:paraId="7654FCBB" w14:textId="77777777" w:rsidR="00B108FA" w:rsidRPr="002A201C" w:rsidRDefault="00B108FA" w:rsidP="00FA4376"/>
        </w:tc>
        <w:tc>
          <w:tcPr>
            <w:tcW w:w="1798" w:type="dxa"/>
          </w:tcPr>
          <w:p w14:paraId="35708759" w14:textId="77777777" w:rsidR="00B108FA" w:rsidRPr="002A201C" w:rsidRDefault="00B108FA" w:rsidP="00FA4376"/>
        </w:tc>
      </w:tr>
      <w:tr w:rsidR="00B108FA" w:rsidRPr="002A201C" w14:paraId="3776EA67" w14:textId="77777777" w:rsidTr="00CE1A75">
        <w:tc>
          <w:tcPr>
            <w:tcW w:w="2153" w:type="dxa"/>
          </w:tcPr>
          <w:p w14:paraId="169F70F9" w14:textId="100223ED" w:rsidR="00B108FA" w:rsidRPr="002A201C" w:rsidRDefault="00CE1A75" w:rsidP="00FA4376">
            <w:r w:rsidRPr="00B538FD">
              <w:rPr>
                <w:rFonts w:ascii="Century Gothic" w:hAnsi="Century Gothic"/>
                <w:bCs/>
                <w:sz w:val="24"/>
              </w:rPr>
              <w:t>Mwiya Mwandwane</w:t>
            </w:r>
          </w:p>
        </w:tc>
        <w:tc>
          <w:tcPr>
            <w:tcW w:w="3496" w:type="dxa"/>
          </w:tcPr>
          <w:p w14:paraId="465703CD" w14:textId="77777777" w:rsidR="00B108FA" w:rsidRDefault="003C213C" w:rsidP="00FA4376">
            <w:pPr>
              <w:rPr>
                <w:rStyle w:val="Hyperlink"/>
                <w:rFonts w:ascii="Century Gothic" w:hAnsi="Century Gothic"/>
                <w:bCs/>
                <w:sz w:val="24"/>
              </w:rPr>
            </w:pPr>
            <w:hyperlink r:id="rId41" w:history="1">
              <w:r w:rsidR="00CE1A75" w:rsidRPr="00B538FD">
                <w:rPr>
                  <w:rStyle w:val="Hyperlink"/>
                  <w:rFonts w:ascii="Century Gothic" w:hAnsi="Century Gothic"/>
                  <w:bCs/>
                  <w:sz w:val="24"/>
                </w:rPr>
                <w:t>Eitazambia2009@gmail.com</w:t>
              </w:r>
            </w:hyperlink>
          </w:p>
          <w:p w14:paraId="7DBDBAF9" w14:textId="24439D47" w:rsidR="00CE1A75" w:rsidRPr="002A201C" w:rsidRDefault="00CE1A75" w:rsidP="00FA4376">
            <w:r>
              <w:rPr>
                <w:rFonts w:ascii="Century Gothic" w:hAnsi="Century Gothic"/>
                <w:bCs/>
                <w:sz w:val="24"/>
              </w:rPr>
              <w:t>+26</w:t>
            </w:r>
            <w:r w:rsidRPr="00B538FD">
              <w:rPr>
                <w:rFonts w:ascii="Century Gothic" w:hAnsi="Century Gothic"/>
                <w:bCs/>
                <w:sz w:val="24"/>
              </w:rPr>
              <w:t>0975-744106</w:t>
            </w:r>
          </w:p>
        </w:tc>
        <w:tc>
          <w:tcPr>
            <w:tcW w:w="1615" w:type="dxa"/>
          </w:tcPr>
          <w:p w14:paraId="72BADD56" w14:textId="77777777" w:rsidR="00B108FA" w:rsidRPr="002A201C" w:rsidRDefault="00B108FA" w:rsidP="00FA4376"/>
        </w:tc>
        <w:tc>
          <w:tcPr>
            <w:tcW w:w="1798" w:type="dxa"/>
          </w:tcPr>
          <w:p w14:paraId="05CA2841" w14:textId="77777777" w:rsidR="00B108FA" w:rsidRPr="002A201C" w:rsidRDefault="00B108FA" w:rsidP="00FA4376"/>
        </w:tc>
      </w:tr>
      <w:tr w:rsidR="00CE1A75" w:rsidRPr="002A201C" w14:paraId="4BC439A3" w14:textId="77777777" w:rsidTr="00CE1A75">
        <w:tc>
          <w:tcPr>
            <w:tcW w:w="2153" w:type="dxa"/>
          </w:tcPr>
          <w:p w14:paraId="680B5260" w14:textId="10EA52CA" w:rsidR="00CE1A75" w:rsidRPr="002A201C" w:rsidRDefault="00CE1A75" w:rsidP="00CE1A75">
            <w:r w:rsidRPr="00B538FD">
              <w:rPr>
                <w:rFonts w:ascii="Century Gothic" w:hAnsi="Century Gothic"/>
                <w:bCs/>
                <w:sz w:val="24"/>
              </w:rPr>
              <w:t>Petronella Phiri</w:t>
            </w:r>
          </w:p>
        </w:tc>
        <w:tc>
          <w:tcPr>
            <w:tcW w:w="3496" w:type="dxa"/>
          </w:tcPr>
          <w:p w14:paraId="0B1CDE4D" w14:textId="37932410" w:rsidR="00CE1A75" w:rsidRDefault="003C213C" w:rsidP="00CE1A75">
            <w:pPr>
              <w:rPr>
                <w:rFonts w:ascii="Century Gothic" w:hAnsi="Century Gothic"/>
                <w:bCs/>
                <w:sz w:val="24"/>
              </w:rPr>
            </w:pPr>
            <w:hyperlink r:id="rId42" w:history="1">
              <w:r w:rsidR="00CE1A75" w:rsidRPr="00B538FD">
                <w:rPr>
                  <w:rStyle w:val="Hyperlink"/>
                  <w:rFonts w:ascii="Century Gothic" w:hAnsi="Century Gothic"/>
                  <w:bCs/>
                  <w:sz w:val="24"/>
                </w:rPr>
                <w:t>pettytaophiri@gmail.com</w:t>
              </w:r>
            </w:hyperlink>
          </w:p>
          <w:p w14:paraId="1564085E" w14:textId="4F5BAD86" w:rsidR="00CE1A75" w:rsidRPr="00CE1A75" w:rsidRDefault="00CE1A75" w:rsidP="00CE1A75">
            <w:pPr>
              <w:rPr>
                <w:rFonts w:ascii="Century Gothic" w:hAnsi="Century Gothic"/>
                <w:bCs/>
                <w:sz w:val="24"/>
              </w:rPr>
            </w:pPr>
            <w:r w:rsidRPr="00B538FD">
              <w:rPr>
                <w:rFonts w:ascii="Century Gothic" w:hAnsi="Century Gothic"/>
                <w:bCs/>
                <w:sz w:val="24"/>
              </w:rPr>
              <w:t>0968056765</w:t>
            </w:r>
          </w:p>
        </w:tc>
        <w:tc>
          <w:tcPr>
            <w:tcW w:w="1615" w:type="dxa"/>
          </w:tcPr>
          <w:p w14:paraId="39A1A94F" w14:textId="77777777" w:rsidR="00CE1A75" w:rsidRPr="002A201C" w:rsidRDefault="00CE1A75" w:rsidP="00CE1A75"/>
        </w:tc>
        <w:tc>
          <w:tcPr>
            <w:tcW w:w="1798" w:type="dxa"/>
          </w:tcPr>
          <w:p w14:paraId="09E90728" w14:textId="77777777" w:rsidR="00CE1A75" w:rsidRPr="002A201C" w:rsidRDefault="00CE1A75" w:rsidP="00CE1A75"/>
        </w:tc>
      </w:tr>
    </w:tbl>
    <w:p w14:paraId="41E3ED38" w14:textId="77777777" w:rsidR="00B108FA" w:rsidRPr="002A201C" w:rsidRDefault="00B108FA" w:rsidP="00B108FA"/>
    <w:p w14:paraId="6010505D" w14:textId="77777777" w:rsidR="00B108FA" w:rsidRPr="002A201C" w:rsidRDefault="00B108FA" w:rsidP="00B108FA">
      <w:pPr>
        <w:rPr>
          <w:b/>
          <w:bCs/>
        </w:rPr>
      </w:pPr>
    </w:p>
    <w:p w14:paraId="6CE7E383" w14:textId="77777777" w:rsidR="00B108FA" w:rsidRPr="002A201C" w:rsidRDefault="00B108FA" w:rsidP="00B108FA">
      <w:pPr>
        <w:rPr>
          <w:rFonts w:eastAsiaTheme="majorEastAsia" w:cstheme="majorBidi"/>
          <w:color w:val="2F5496" w:themeColor="accent1" w:themeShade="BF"/>
          <w:sz w:val="32"/>
          <w:szCs w:val="32"/>
          <w:highlight w:val="yellow"/>
        </w:rPr>
      </w:pPr>
      <w:r w:rsidRPr="002A201C">
        <w:rPr>
          <w:highlight w:val="yellow"/>
        </w:rPr>
        <w:br w:type="page"/>
      </w:r>
    </w:p>
    <w:p w14:paraId="17100FBB" w14:textId="77777777" w:rsidR="00B108FA" w:rsidRPr="002A201C" w:rsidRDefault="00B108FA" w:rsidP="00B108FA">
      <w:pPr>
        <w:pStyle w:val="Heading1"/>
        <w:rPr>
          <w:rFonts w:ascii="Franklin Gothic Book" w:hAnsi="Franklin Gothic Book"/>
        </w:rPr>
      </w:pPr>
      <w:bookmarkStart w:id="23" w:name="_Toc57974750"/>
      <w:r w:rsidRPr="002A201C">
        <w:rPr>
          <w:rFonts w:ascii="Franklin Gothic Book" w:hAnsi="Franklin Gothic Book"/>
        </w:rPr>
        <w:lastRenderedPageBreak/>
        <w:t>For Validation team’s use: Guiding questions for consultations on stakeholder engagement</w:t>
      </w:r>
      <w:bookmarkEnd w:id="23"/>
    </w:p>
    <w:p w14:paraId="5E382537" w14:textId="77777777" w:rsidR="00B108FA" w:rsidRPr="002A201C" w:rsidRDefault="00B108FA" w:rsidP="00B108FA">
      <w:pPr>
        <w:rPr>
          <w:b/>
          <w:bCs/>
        </w:rPr>
      </w:pPr>
    </w:p>
    <w:p w14:paraId="2AF8963C" w14:textId="77777777" w:rsidR="00B108FA" w:rsidRPr="002A201C" w:rsidRDefault="00B108FA" w:rsidP="00B108FA">
      <w:pPr>
        <w:pStyle w:val="ListParagraph"/>
        <w:numPr>
          <w:ilvl w:val="0"/>
          <w:numId w:val="13"/>
        </w:numPr>
        <w:spacing w:before="0" w:after="160" w:line="259" w:lineRule="auto"/>
        <w:ind w:left="714" w:hanging="357"/>
      </w:pPr>
      <w:r w:rsidRPr="002A201C">
        <w:t>What are the key strengths of the constituency’s engagement in the EITI?</w:t>
      </w:r>
    </w:p>
    <w:p w14:paraId="1DA83AD0" w14:textId="77777777" w:rsidR="00B108FA" w:rsidRPr="002A201C" w:rsidRDefault="00B108FA" w:rsidP="00B108FA">
      <w:pPr>
        <w:pStyle w:val="ListParagraph"/>
        <w:numPr>
          <w:ilvl w:val="0"/>
          <w:numId w:val="13"/>
        </w:numPr>
        <w:spacing w:before="0" w:after="160" w:line="259" w:lineRule="auto"/>
        <w:ind w:left="714" w:hanging="357"/>
      </w:pPr>
      <w:r w:rsidRPr="002A201C">
        <w:t xml:space="preserve">Obstacles or barriers to participation in the EITI, including related to any of the provisions of the civil society protocol?  </w:t>
      </w:r>
    </w:p>
    <w:p w14:paraId="59E50E2F" w14:textId="77777777" w:rsidR="00B108FA" w:rsidRPr="002A201C" w:rsidRDefault="00B108FA" w:rsidP="00B108FA">
      <w:pPr>
        <w:pStyle w:val="ListParagraph"/>
        <w:numPr>
          <w:ilvl w:val="0"/>
          <w:numId w:val="13"/>
        </w:numPr>
        <w:spacing w:before="0" w:after="160" w:line="259" w:lineRule="auto"/>
        <w:ind w:left="714" w:hanging="357"/>
      </w:pPr>
      <w:r w:rsidRPr="002A201C">
        <w:t>Did actors from other constituencies attempt to influence the MSG nomination process or constituency coordination?</w:t>
      </w:r>
    </w:p>
    <w:p w14:paraId="435E0BFF" w14:textId="77777777" w:rsidR="00B108FA" w:rsidRPr="002A201C" w:rsidRDefault="00B108FA" w:rsidP="00B108FA">
      <w:pPr>
        <w:pStyle w:val="ListParagraph"/>
        <w:numPr>
          <w:ilvl w:val="0"/>
          <w:numId w:val="13"/>
        </w:numPr>
        <w:spacing w:before="0" w:after="160" w:line="259" w:lineRule="auto"/>
        <w:ind w:left="714" w:hanging="357"/>
      </w:pPr>
      <w:r w:rsidRPr="002A201C">
        <w:t>What are the constituency’s (or organisation’s) priorities for EITI?</w:t>
      </w:r>
    </w:p>
    <w:p w14:paraId="09FF1732" w14:textId="77777777" w:rsidR="00B108FA" w:rsidRPr="002A201C" w:rsidRDefault="00B108FA" w:rsidP="00B108FA">
      <w:pPr>
        <w:pStyle w:val="ListParagraph"/>
        <w:numPr>
          <w:ilvl w:val="0"/>
          <w:numId w:val="13"/>
        </w:numPr>
        <w:spacing w:before="0" w:after="160" w:line="259" w:lineRule="auto"/>
        <w:ind w:left="714" w:hanging="357"/>
      </w:pPr>
      <w:r w:rsidRPr="002A201C">
        <w:t>To what extent are the constituency’s or organisation’s priorities reflected in EITI implementation?</w:t>
      </w:r>
    </w:p>
    <w:p w14:paraId="1A299FAD" w14:textId="77777777" w:rsidR="00B108FA" w:rsidRPr="002A201C" w:rsidRDefault="00B108FA" w:rsidP="00B108FA">
      <w:pPr>
        <w:pStyle w:val="ListParagraph"/>
        <w:numPr>
          <w:ilvl w:val="0"/>
          <w:numId w:val="13"/>
        </w:numPr>
        <w:spacing w:before="0" w:after="160" w:line="259" w:lineRule="auto"/>
        <w:ind w:left="714" w:hanging="357"/>
      </w:pPr>
      <w:r w:rsidRPr="002A201C">
        <w:t>Are other constituencies fully, actively and effectively engaged in EITI implementation?</w:t>
      </w:r>
    </w:p>
    <w:p w14:paraId="49DF6067" w14:textId="77777777" w:rsidR="00B108FA" w:rsidRPr="002A201C" w:rsidRDefault="00B108FA" w:rsidP="00B108FA">
      <w:pPr>
        <w:pStyle w:val="ListParagraph"/>
        <w:numPr>
          <w:ilvl w:val="0"/>
          <w:numId w:val="13"/>
        </w:numPr>
        <w:spacing w:before="0" w:after="160" w:line="259" w:lineRule="auto"/>
        <w:ind w:left="714" w:hanging="357"/>
      </w:pPr>
      <w:r w:rsidRPr="002A201C">
        <w:t>Any other remarks, including commentary on the MSG’s functioning.</w:t>
      </w:r>
    </w:p>
    <w:p w14:paraId="19821DDF" w14:textId="77777777" w:rsidR="00B108FA" w:rsidRPr="002A201C" w:rsidRDefault="00B108FA" w:rsidP="00B108FA">
      <w:pPr>
        <w:pStyle w:val="ListParagraph"/>
        <w:numPr>
          <w:ilvl w:val="0"/>
          <w:numId w:val="13"/>
        </w:numPr>
        <w:spacing w:before="0" w:after="160" w:line="259" w:lineRule="auto"/>
        <w:ind w:left="714" w:hanging="357"/>
      </w:pPr>
      <w:r w:rsidRPr="002A201C">
        <w:t>For stakeholders not on the MSG: Commentary on opportunities to provide input to the MSG’s work or agenda. Commentary on the representativeness of constituency MSG members, possible conflicts of interest and the openness of the MSG nomination process.</w:t>
      </w:r>
    </w:p>
    <w:p w14:paraId="2FC0AE4F" w14:textId="77777777" w:rsidR="00B108FA" w:rsidRPr="002A201C" w:rsidRDefault="00B108FA" w:rsidP="00B108FA">
      <w:pPr>
        <w:pStyle w:val="ListParagraph"/>
        <w:numPr>
          <w:ilvl w:val="0"/>
          <w:numId w:val="13"/>
        </w:numPr>
        <w:spacing w:before="0" w:after="160" w:line="259" w:lineRule="auto"/>
        <w:ind w:left="714" w:hanging="357"/>
      </w:pPr>
      <w:r w:rsidRPr="002A201C">
        <w:t>Context-specific questions arising from the written input to clarify or seek further information.</w:t>
      </w:r>
    </w:p>
    <w:p w14:paraId="0DEBCC51" w14:textId="77777777" w:rsidR="00B108FA" w:rsidRPr="002A201C" w:rsidRDefault="00B108FA" w:rsidP="00B108FA"/>
    <w:p w14:paraId="2A09FB12" w14:textId="77777777" w:rsidR="00B108FA" w:rsidRPr="002A201C" w:rsidRDefault="00B108FA" w:rsidP="00B108FA"/>
    <w:p w14:paraId="5BF1AB7E" w14:textId="77777777" w:rsidR="00B108FA" w:rsidRPr="002A201C" w:rsidRDefault="00B108FA" w:rsidP="00B108FA">
      <w:r w:rsidRPr="002A201C">
        <w:br w:type="page"/>
      </w:r>
    </w:p>
    <w:p w14:paraId="614CE553" w14:textId="77777777" w:rsidR="00B108FA" w:rsidRPr="002A201C" w:rsidRDefault="00B108FA" w:rsidP="00B108FA">
      <w:pPr>
        <w:pStyle w:val="Heading1"/>
        <w:rPr>
          <w:rFonts w:ascii="Franklin Gothic Book" w:hAnsi="Franklin Gothic Book"/>
        </w:rPr>
      </w:pPr>
      <w:bookmarkStart w:id="24" w:name="_Toc57974751"/>
      <w:r w:rsidRPr="002A201C">
        <w:rPr>
          <w:rFonts w:ascii="Franklin Gothic Book" w:hAnsi="Franklin Gothic Book"/>
        </w:rPr>
        <w:lastRenderedPageBreak/>
        <w:t>For Validation team’s use: Template for “Call for views on stakeholder engagement”</w:t>
      </w:r>
      <w:bookmarkEnd w:id="24"/>
    </w:p>
    <w:p w14:paraId="5E069836" w14:textId="77777777" w:rsidR="00B108FA" w:rsidRPr="002A201C" w:rsidRDefault="00B108FA" w:rsidP="00B108FA"/>
    <w:p w14:paraId="3E0A4182" w14:textId="77777777" w:rsidR="00B108FA" w:rsidRPr="002A201C" w:rsidRDefault="00B108FA" w:rsidP="00B108FA">
      <w:pPr>
        <w:rPr>
          <w:rFonts w:cstheme="minorHAnsi"/>
          <w:b/>
          <w:bCs/>
          <w:sz w:val="24"/>
          <w:lang w:eastAsia="en-GB"/>
        </w:rPr>
      </w:pPr>
      <w:r w:rsidRPr="002A201C">
        <w:rPr>
          <w:rFonts w:cstheme="minorHAnsi"/>
          <w:b/>
          <w:bCs/>
          <w:sz w:val="24"/>
          <w:lang w:eastAsia="en-GB"/>
        </w:rPr>
        <w:t>Call for views on progress in EITI implementation in [country]</w:t>
      </w:r>
    </w:p>
    <w:p w14:paraId="2A7FF5AA" w14:textId="77777777" w:rsidR="00B108FA" w:rsidRPr="002A201C" w:rsidRDefault="00B108FA" w:rsidP="00B108FA">
      <w:pPr>
        <w:rPr>
          <w:rFonts w:cstheme="minorHAnsi"/>
          <w:lang w:eastAsia="en-GB"/>
        </w:rPr>
      </w:pPr>
      <w:r w:rsidRPr="002A201C">
        <w:rPr>
          <w:rFonts w:cstheme="minorHAnsi"/>
          <w:lang w:eastAsia="en-GB"/>
        </w:rPr>
        <w:t>[Summary of status of implementation, including the commencement date of Validation and the outcome of the previous Validation,]</w:t>
      </w:r>
    </w:p>
    <w:p w14:paraId="0A0041A5" w14:textId="77777777" w:rsidR="00B108FA" w:rsidRPr="002A201C" w:rsidRDefault="00B108FA" w:rsidP="00B108FA">
      <w:pPr>
        <w:rPr>
          <w:rFonts w:cstheme="minorHAnsi"/>
          <w:lang w:eastAsia="en-GB"/>
        </w:rPr>
      </w:pPr>
      <w:r w:rsidRPr="002A201C">
        <w:rPr>
          <w:rFonts w:cstheme="minorHAnsi"/>
          <w:lang w:eastAsia="en-GB"/>
        </w:rPr>
        <w:t>The EITI International Secretariat is seeking stakeholder views on [Country’s] progress in implementing the EITI Standard between [period under review]. Stakeholders are requested to send views to [contacts of Validation team members] by [Validation commencement date].</w:t>
      </w:r>
    </w:p>
    <w:p w14:paraId="46E303F9" w14:textId="77777777" w:rsidR="00B108FA" w:rsidRPr="002A201C" w:rsidRDefault="00B108FA" w:rsidP="00B108FA">
      <w:pPr>
        <w:rPr>
          <w:rFonts w:cstheme="minorHAnsi"/>
          <w:lang w:eastAsia="en-GB"/>
        </w:rPr>
      </w:pPr>
      <w:r w:rsidRPr="002A201C">
        <w:rPr>
          <w:rFonts w:cstheme="minorHAnsi"/>
          <w:lang w:eastAsia="en-GB"/>
        </w:rPr>
        <w:t>The EITI Standard requires that the government, extractive companies and civil society are fully, actively and effectively engaged in EITI implementation. The Secretariat is seeking views on the following questions:</w:t>
      </w:r>
    </w:p>
    <w:p w14:paraId="0E1C47AB"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Are the government, extractive companies and civil society fully, actively and effectively engaged in EITI implementation?</w:t>
      </w:r>
    </w:p>
    <w:p w14:paraId="6DF62749"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Are there any obstacles or barriers to the participation of any of these constituencies or their sub-groups in EITI implementation?</w:t>
      </w:r>
    </w:p>
    <w:p w14:paraId="174E1641" w14:textId="77777777" w:rsidR="00B108FA" w:rsidRPr="002A201C" w:rsidRDefault="00B108FA" w:rsidP="00B108FA">
      <w:pPr>
        <w:pStyle w:val="ListParagraph"/>
        <w:rPr>
          <w:rFonts w:cstheme="minorHAnsi"/>
          <w:lang w:eastAsia="en-GB"/>
        </w:rPr>
      </w:pPr>
    </w:p>
    <w:p w14:paraId="29B88379" w14:textId="77777777" w:rsidR="00B108FA" w:rsidRPr="002A201C" w:rsidRDefault="00B108FA" w:rsidP="00B108FA">
      <w:pPr>
        <w:rPr>
          <w:rFonts w:cstheme="minorHAnsi"/>
          <w:lang w:eastAsia="en-GB"/>
        </w:rPr>
      </w:pPr>
      <w:r w:rsidRPr="002A201C">
        <w:rPr>
          <w:rFonts w:cstheme="minorHAnsi"/>
          <w:lang w:eastAsia="en-GB"/>
        </w:rPr>
        <w:t xml:space="preserve">Civil society engagement in the EITI will be assessed in accordance with EITI Protocol: Participation of civil society. Stakeholders are requested to provide input on [Country’s] adherence with the protocol. </w:t>
      </w:r>
    </w:p>
    <w:p w14:paraId="269873DA" w14:textId="77777777" w:rsidR="00B108FA" w:rsidRPr="002A201C" w:rsidRDefault="00B108FA" w:rsidP="00B108FA">
      <w:pPr>
        <w:rPr>
          <w:rFonts w:cstheme="minorHAnsi"/>
          <w:lang w:eastAsia="en-GB"/>
        </w:rPr>
      </w:pPr>
      <w:r w:rsidRPr="002A201C">
        <w:rPr>
          <w:rFonts w:cstheme="minorHAnsi"/>
          <w:lang w:eastAsia="en-GB"/>
        </w:rPr>
        <w:t>Any concerns related to potential breaches of the protocol should be accompanied with a description of the related incident, including its timing, actors involved and the link to the EITI process. If available, supporting documentation should be provided. Stakeholders may also indicate which provision of the civil society protocol they consider the breach(es) to relate to. Responses will be anonymised and be kept confidential.</w:t>
      </w:r>
    </w:p>
    <w:p w14:paraId="41A14331" w14:textId="77777777" w:rsidR="00B108FA" w:rsidRPr="002A201C" w:rsidRDefault="00B108FA" w:rsidP="00B108FA">
      <w:pPr>
        <w:rPr>
          <w:rFonts w:cstheme="minorHAnsi"/>
          <w:lang w:eastAsia="en-GB"/>
        </w:rPr>
      </w:pPr>
      <w:r w:rsidRPr="002A201C">
        <w:rPr>
          <w:rFonts w:cstheme="minorHAnsi"/>
          <w:lang w:eastAsia="en-GB"/>
        </w:rPr>
        <w:t>The Secretariat is seeking views on the following questions related to civil society engagement:</w:t>
      </w:r>
    </w:p>
    <w:p w14:paraId="629B9633"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Are civil society organisations able to engage in public debate related to the EITI process and express opinions about the EITI process without restraint, coercion or reprisal?</w:t>
      </w:r>
    </w:p>
    <w:p w14:paraId="05DE15D9"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Are civil society representatives able to operate freely in relation to the EITI process?</w:t>
      </w:r>
    </w:p>
    <w:p w14:paraId="33F8C7DA"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Are civil society representatives able to communicate and cooperate with each other regarding the EITI process?</w:t>
      </w:r>
    </w:p>
    <w:p w14:paraId="6A17BB80"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Are civil society representatives able to be fully, actively and effectively engaged in the design, implementation, monitoring and evaluation of the EITI process?</w:t>
      </w:r>
    </w:p>
    <w:p w14:paraId="2B811E61" w14:textId="77777777" w:rsidR="00B108FA" w:rsidRPr="002A201C" w:rsidRDefault="00B108FA" w:rsidP="00B108FA">
      <w:pPr>
        <w:pStyle w:val="ListParagraph"/>
        <w:numPr>
          <w:ilvl w:val="0"/>
          <w:numId w:val="14"/>
        </w:numPr>
        <w:spacing w:before="0" w:after="160" w:line="259" w:lineRule="auto"/>
        <w:contextualSpacing/>
        <w:rPr>
          <w:rFonts w:cstheme="minorHAnsi"/>
          <w:lang w:eastAsia="en-GB"/>
        </w:rPr>
      </w:pPr>
      <w:r w:rsidRPr="002A201C">
        <w:rPr>
          <w:rFonts w:cstheme="minorHAnsi"/>
          <w:lang w:eastAsia="en-GB"/>
        </w:rPr>
        <w:t xml:space="preserve">Are civil society representatives able to speak freely on transparency and natural resource governance issues, and ensure that the EITI contributes to public debate? </w:t>
      </w:r>
    </w:p>
    <w:p w14:paraId="137732E7" w14:textId="77777777" w:rsidR="00B108FA" w:rsidRPr="002A201C" w:rsidRDefault="00B108FA" w:rsidP="00B108FA">
      <w:pPr>
        <w:pStyle w:val="ListParagraph"/>
        <w:rPr>
          <w:rFonts w:cstheme="minorHAnsi"/>
          <w:lang w:eastAsia="en-GB"/>
        </w:rPr>
      </w:pPr>
    </w:p>
    <w:p w14:paraId="5EE87C37" w14:textId="77777777" w:rsidR="00B108FA" w:rsidRPr="002A201C" w:rsidRDefault="00B108FA" w:rsidP="00B108FA">
      <w:pPr>
        <w:rPr>
          <w:rFonts w:cstheme="minorHAnsi"/>
          <w:lang w:eastAsia="en-GB"/>
        </w:rPr>
      </w:pPr>
      <w:r w:rsidRPr="002A201C">
        <w:rPr>
          <w:rFonts w:cstheme="minorHAnsi"/>
          <w:lang w:eastAsia="en-GB"/>
        </w:rPr>
        <w:t xml:space="preserve">For purposes of the protocol, ‘civil society representatives’ refer to civil society representatives who are substantively involved in the EITI process, including but not limited to members of the </w:t>
      </w:r>
      <w:r w:rsidRPr="002A201C">
        <w:rPr>
          <w:rFonts w:cstheme="minorHAnsi"/>
          <w:lang w:eastAsia="en-GB"/>
        </w:rPr>
        <w:lastRenderedPageBreak/>
        <w:t>multi-stakeholder group. The ‘EITI process’ refers to activities related to preparing for EITI sign-up; MSG meetings; CSO constituency side-meetings on EITI, including interactions with MSG representatives; producing EITI Reports; producing materials or conducting analysis on EITI Reports; expressing views related to EITI activities; and expressing views related to natural resource governance.</w:t>
      </w:r>
    </w:p>
    <w:p w14:paraId="273F4DA5" w14:textId="53A52A2D" w:rsidR="000A7397" w:rsidRPr="000A7397" w:rsidRDefault="000A7397" w:rsidP="0089747F">
      <w:pPr>
        <w:spacing w:after="120" w:line="276" w:lineRule="auto"/>
        <w:rPr>
          <w:color w:val="595959"/>
          <w:szCs w:val="22"/>
        </w:rPr>
      </w:pPr>
    </w:p>
    <w:sectPr w:rsidR="000A7397" w:rsidRPr="000A7397" w:rsidSect="00382E14">
      <w:headerReference w:type="default" r:id="rId43"/>
      <w:footerReference w:type="default" r:id="rId44"/>
      <w:headerReference w:type="first" r:id="rId45"/>
      <w:footerReference w:type="first" r:id="rId46"/>
      <w:pgSz w:w="11901" w:h="16840"/>
      <w:pgMar w:top="1418" w:right="1411" w:bottom="1418" w:left="1418" w:header="851" w:footer="113"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5DF57" w14:textId="77777777" w:rsidR="003C213C" w:rsidRDefault="003C213C" w:rsidP="00347D13">
      <w:r>
        <w:separator/>
      </w:r>
    </w:p>
  </w:endnote>
  <w:endnote w:type="continuationSeparator" w:id="0">
    <w:p w14:paraId="5A9FB856" w14:textId="77777777" w:rsidR="003C213C" w:rsidRDefault="003C213C" w:rsidP="00347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SemiCond">
    <w:altName w:val="Segoe UI"/>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0D127" w14:textId="77777777" w:rsidR="00897E45" w:rsidRPr="00673135" w:rsidRDefault="00897E45" w:rsidP="00673135">
    <w:pPr>
      <w:pStyle w:val="Footer"/>
    </w:pPr>
    <w:r w:rsidRPr="00382E14">
      <w:rPr>
        <w:noProof/>
        <w:sz w:val="16"/>
        <w:szCs w:val="16"/>
        <w:lang w:val="en-ZA" w:eastAsia="en-ZA"/>
      </w:rPr>
      <mc:AlternateContent>
        <mc:Choice Requires="wps">
          <w:drawing>
            <wp:anchor distT="0" distB="0" distL="114300" distR="114300" simplePos="0" relativeHeight="251755008" behindDoc="0" locked="0" layoutInCell="1" allowOverlap="1" wp14:anchorId="283D07AF" wp14:editId="485C8C48">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75188F88" w14:textId="77777777" w:rsidR="00897E45" w:rsidRPr="00544AAC" w:rsidRDefault="00897E45"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782A99">
                            <w:rPr>
                              <w:rFonts w:ascii="Franklin Gothic Medium" w:hAnsi="Franklin Gothic Medium"/>
                              <w:noProof/>
                              <w:color w:val="000000"/>
                              <w:sz w:val="20"/>
                              <w:szCs w:val="20"/>
                            </w:rPr>
                            <w:t>15</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897E45" w:rsidRDefault="00897E45" w:rsidP="00382E14"/>
                        <w:p w14:paraId="2EA5297D" w14:textId="77777777" w:rsidR="00897E45" w:rsidRDefault="00897E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D07AF" id="_x0000_t202" coordsize="21600,21600" o:spt="202" path="m,l,21600r21600,l21600,xe">
              <v:stroke joinstyle="miter"/>
              <v:path gradientshapeok="t" o:connecttype="rect"/>
            </v:shapetype>
            <v:shape id="Text Box 3" o:spid="_x0000_s1026" type="#_x0000_t202" style="position:absolute;margin-left:-9.4pt;margin-top:-29.1pt;width:469.2pt;height:33.9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" filled="f" stroked="f">
              <v:path arrowok="t"/>
              <v:textbox>
                <w:txbxContent>
                  <w:p w14:paraId="75188F88" w14:textId="77777777" w:rsidR="00897E45" w:rsidRPr="00544AAC" w:rsidRDefault="00897E45"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782A99">
                      <w:rPr>
                        <w:rFonts w:ascii="Franklin Gothic Medium" w:hAnsi="Franklin Gothic Medium"/>
                        <w:noProof/>
                        <w:color w:val="000000"/>
                        <w:sz w:val="20"/>
                        <w:szCs w:val="20"/>
                      </w:rPr>
                      <w:t>15</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4A475C1A" w14:textId="77777777" w:rsidR="00897E45" w:rsidRDefault="00897E45" w:rsidP="00382E14"/>
                  <w:p w14:paraId="2EA5297D" w14:textId="77777777" w:rsidR="00897E45" w:rsidRDefault="00897E45"/>
                </w:txbxContent>
              </v:textbox>
            </v:shape>
          </w:pict>
        </mc:Fallback>
      </mc:AlternateContent>
    </w:r>
    <w:r w:rsidRPr="00382E14">
      <w:rPr>
        <w:noProof/>
        <w:sz w:val="16"/>
        <w:szCs w:val="16"/>
        <w:lang w:val="en-ZA" w:eastAsia="en-ZA"/>
      </w:rPr>
      <mc:AlternateContent>
        <mc:Choice Requires="wps">
          <w:drawing>
            <wp:anchor distT="0" distB="0" distL="114300" distR="114300" simplePos="0" relativeHeight="251715072" behindDoc="0" locked="0" layoutInCell="1" allowOverlap="1" wp14:anchorId="217E797B" wp14:editId="0C071690">
              <wp:simplePos x="0" y="0"/>
              <wp:positionH relativeFrom="column">
                <wp:posOffset>-121285</wp:posOffset>
              </wp:positionH>
              <wp:positionV relativeFrom="paragraph">
                <wp:posOffset>-307521</wp:posOffset>
              </wp:positionV>
              <wp:extent cx="6023610" cy="81153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485580D0" w14:textId="77777777" w:rsidR="00897E45" w:rsidRPr="00382E14" w:rsidRDefault="00897E45" w:rsidP="00756FF7">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133B972A" w14:textId="77777777" w:rsidR="00897E45" w:rsidRPr="00382E14" w:rsidRDefault="00897E45" w:rsidP="00756FF7">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7022D370" w14:textId="77777777" w:rsidR="00897E45" w:rsidRPr="00382E14" w:rsidRDefault="00897E45" w:rsidP="00756FF7">
                          <w:pPr>
                            <w:rPr>
                              <w:sz w:val="16"/>
                              <w:szCs w:val="16"/>
                            </w:rPr>
                          </w:pPr>
                        </w:p>
                        <w:p w14:paraId="03165DD6" w14:textId="77777777" w:rsidR="00897E45" w:rsidRPr="00382E14" w:rsidRDefault="00897E45"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B0ED6B5">
            <v:shape id="Text Box 2" style="position:absolute;margin-left:-9.55pt;margin-top:-24.2pt;width:474.3pt;height:63.9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" w14:anchorId="217E797B">
              <v:textbox>
                <w:txbxContent>
                  <w:p w:rsidRPr="00382E14" w:rsidR="00756FF7" w:rsidP="00756FF7" w:rsidRDefault="00756FF7" w14:paraId="6213DBC8" w14:textId="77777777">
                    <w:pPr>
                      <w:spacing w:before="0" w:after="0" w:line="276" w:lineRule="auto"/>
                      <w:rPr>
                        <w:sz w:val="16"/>
                        <w:szCs w:val="16"/>
                      </w:rPr>
                    </w:pPr>
                    <w:r w:rsidRPr="00382E14">
                      <w:rPr>
                        <w:b/>
                        <w:sz w:val="16"/>
                        <w:szCs w:val="16"/>
                      </w:rPr>
                      <w:t>EITI International Secretariat</w:t>
                    </w:r>
                    <w:r w:rsidRPr="00382E14">
                      <w:rPr>
                        <w:sz w:val="16"/>
                        <w:szCs w:val="16"/>
                      </w:rPr>
                      <w:br/>
                    </w:r>
                    <w:r w:rsidRPr="00382E14">
                      <w:rPr>
                        <w:sz w:val="16"/>
                        <w:szCs w:val="16"/>
                      </w:rP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rsidRPr="00382E14" w:rsidR="00756FF7" w:rsidP="00756FF7" w:rsidRDefault="00756FF7" w14:paraId="7849272B" w14:textId="7777777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rsidRPr="00382E14" w:rsidR="00756FF7" w:rsidP="00756FF7" w:rsidRDefault="00756FF7" w14:paraId="5A39BBE3" w14:textId="77777777">
                    <w:pPr>
                      <w:rPr>
                        <w:sz w:val="16"/>
                        <w:szCs w:val="16"/>
                      </w:rPr>
                    </w:pPr>
                  </w:p>
                  <w:p w:rsidRPr="00382E14" w:rsidR="00382E14" w:rsidP="00382E14" w:rsidRDefault="00382E14" w14:paraId="41C8F396" w14:textId="77777777">
                    <w:pPr>
                      <w:rPr>
                        <w:sz w:val="16"/>
                        <w:szCs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2184" w14:textId="77777777" w:rsidR="00897E45" w:rsidRPr="00004E42" w:rsidRDefault="00897E45" w:rsidP="00382E14">
    <w:pPr>
      <w:spacing w:line="276" w:lineRule="auto"/>
      <w:rPr>
        <w:sz w:val="16"/>
        <w:szCs w:val="16"/>
      </w:rPr>
    </w:pPr>
    <w:r w:rsidRPr="00382E14">
      <w:rPr>
        <w:noProof/>
        <w:sz w:val="16"/>
        <w:szCs w:val="16"/>
        <w:lang w:val="en-ZA" w:eastAsia="en-ZA"/>
      </w:rPr>
      <mc:AlternateContent>
        <mc:Choice Requires="wps">
          <w:drawing>
            <wp:anchor distT="0" distB="0" distL="114300" distR="114300" simplePos="0" relativeHeight="251669504" behindDoc="0" locked="0" layoutInCell="1" allowOverlap="1" wp14:anchorId="53AD5362" wp14:editId="3B64BED4">
              <wp:simplePos x="0" y="0"/>
              <wp:positionH relativeFrom="column">
                <wp:posOffset>-109320</wp:posOffset>
              </wp:positionH>
              <wp:positionV relativeFrom="paragraph">
                <wp:posOffset>-382584</wp:posOffset>
              </wp:positionV>
              <wp:extent cx="5958840" cy="739739"/>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739739"/>
                      </a:xfrm>
                      <a:prstGeom prst="rect">
                        <a:avLst/>
                      </a:prstGeom>
                      <a:noFill/>
                      <a:ln>
                        <a:noFill/>
                      </a:ln>
                      <a:effectLst/>
                      <a:extLst>
                        <a:ext uri="{C572A759-6A51-4108-AA02-DFA0A04FC94B}"/>
                      </a:extLst>
                    </wps:spPr>
                    <wps:txbx>
                      <w:txbxContent>
                        <w:p w14:paraId="71E5CAFB" w14:textId="77777777" w:rsidR="00897E45" w:rsidRPr="00544AAC" w:rsidRDefault="00897E45"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782A99">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897E45" w:rsidRDefault="00897E45" w:rsidP="00382E14"/>
                        <w:p w14:paraId="47CA60C0" w14:textId="77777777" w:rsidR="00897E45" w:rsidRDefault="00897E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D5362" id="_x0000_t202" coordsize="21600,21600" o:spt="202" path="m,l,21600r21600,l21600,xe">
              <v:stroke joinstyle="miter"/>
              <v:path gradientshapeok="t" o:connecttype="rect"/>
            </v:shapetype>
            <v:shape id="_x0000_s1028" type="#_x0000_t202" style="position:absolute;margin-left:-8.6pt;margin-top:-30.1pt;width:469.2pt;height: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" filled="f" stroked="f">
              <v:path arrowok="t"/>
              <v:textbox>
                <w:txbxContent>
                  <w:p w14:paraId="71E5CAFB" w14:textId="77777777" w:rsidR="00897E45" w:rsidRPr="00544AAC" w:rsidRDefault="00897E45" w:rsidP="00382E14">
                    <w:pPr>
                      <w:pBdr>
                        <w:top w:val="single" w:sz="4" w:space="1" w:color="2DAED5"/>
                      </w:pBdr>
                      <w:spacing w:before="0" w:after="0"/>
                      <w:jc w:val="right"/>
                      <w:rPr>
                        <w:rFonts w:ascii="Franklin Gothic Medium" w:hAnsi="Franklin Gothic Medium"/>
                        <w:b/>
                        <w:sz w:val="20"/>
                        <w:szCs w:val="20"/>
                      </w:rPr>
                    </w:pPr>
                    <w:r w:rsidRPr="00673135">
                      <w:rPr>
                        <w:rFonts w:ascii="Times New Roman" w:hAnsi="Times New Roman"/>
                        <w:color w:val="000000"/>
                      </w:rPr>
                      <w:tab/>
                      <w:t xml:space="preserve"> </w:t>
                    </w:r>
                    <w:r w:rsidRPr="00544AAC">
                      <w:rPr>
                        <w:rFonts w:ascii="Franklin Gothic Medium" w:hAnsi="Franklin Gothic Medium"/>
                        <w:color w:val="000000"/>
                        <w:sz w:val="20"/>
                        <w:szCs w:val="20"/>
                      </w:rPr>
                      <w:fldChar w:fldCharType="begin"/>
                    </w:r>
                    <w:r w:rsidRPr="00544AAC">
                      <w:rPr>
                        <w:rFonts w:ascii="Franklin Gothic Medium" w:hAnsi="Franklin Gothic Medium"/>
                        <w:color w:val="000000"/>
                        <w:sz w:val="20"/>
                        <w:szCs w:val="20"/>
                      </w:rPr>
                      <w:instrText xml:space="preserve"> PAGE </w:instrText>
                    </w:r>
                    <w:r w:rsidRPr="00544AAC">
                      <w:rPr>
                        <w:rFonts w:ascii="Franklin Gothic Medium" w:hAnsi="Franklin Gothic Medium"/>
                        <w:color w:val="000000"/>
                        <w:sz w:val="20"/>
                        <w:szCs w:val="20"/>
                      </w:rPr>
                      <w:fldChar w:fldCharType="separate"/>
                    </w:r>
                    <w:r w:rsidR="00782A99">
                      <w:rPr>
                        <w:rFonts w:ascii="Franklin Gothic Medium" w:hAnsi="Franklin Gothic Medium"/>
                        <w:noProof/>
                        <w:color w:val="000000"/>
                        <w:sz w:val="20"/>
                        <w:szCs w:val="20"/>
                      </w:rPr>
                      <w:t>1</w:t>
                    </w:r>
                    <w:r w:rsidRPr="00544AAC">
                      <w:rPr>
                        <w:rFonts w:ascii="Franklin Gothic Medium" w:hAnsi="Franklin Gothic Medium"/>
                        <w:color w:val="000000"/>
                        <w:sz w:val="20"/>
                        <w:szCs w:val="20"/>
                      </w:rPr>
                      <w:fldChar w:fldCharType="end"/>
                    </w:r>
                    <w:r w:rsidRPr="00544AAC">
                      <w:rPr>
                        <w:rFonts w:ascii="Franklin Gothic Medium" w:hAnsi="Franklin Gothic Medium"/>
                        <w:color w:val="000000"/>
                        <w:sz w:val="20"/>
                        <w:szCs w:val="20"/>
                      </w:rPr>
                      <w:t xml:space="preserve"> </w:t>
                    </w:r>
                  </w:p>
                  <w:p w14:paraId="17A8F4F7" w14:textId="77777777" w:rsidR="00897E45" w:rsidRDefault="00897E45" w:rsidP="00382E14"/>
                  <w:p w14:paraId="47CA60C0" w14:textId="77777777" w:rsidR="00897E45" w:rsidRDefault="00897E45"/>
                </w:txbxContent>
              </v:textbox>
            </v:shape>
          </w:pict>
        </mc:Fallback>
      </mc:AlternateContent>
    </w:r>
    <w:r w:rsidRPr="00382E14">
      <w:rPr>
        <w:noProof/>
        <w:sz w:val="16"/>
        <w:szCs w:val="16"/>
        <w:lang w:val="en-ZA" w:eastAsia="en-ZA"/>
      </w:rPr>
      <mc:AlternateContent>
        <mc:Choice Requires="wps">
          <w:drawing>
            <wp:anchor distT="0" distB="0" distL="114300" distR="114300" simplePos="0" relativeHeight="251660288" behindDoc="0" locked="0" layoutInCell="1" allowOverlap="1" wp14:anchorId="22F997E5" wp14:editId="5C44ED9A">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0EF1E666" w14:textId="77777777" w:rsidR="00897E45" w:rsidRPr="00382E14" w:rsidRDefault="00897E45" w:rsidP="00382E14">
                          <w:pPr>
                            <w:spacing w:before="0" w:after="0" w:line="276" w:lineRule="auto"/>
                            <w:rPr>
                              <w:sz w:val="16"/>
                              <w:szCs w:val="16"/>
                            </w:rPr>
                          </w:pPr>
                          <w:r w:rsidRPr="00382E14">
                            <w:rPr>
                              <w:b/>
                              <w:sz w:val="16"/>
                              <w:szCs w:val="16"/>
                            </w:rPr>
                            <w:t>EITI International Secretariat</w:t>
                          </w:r>
                          <w:r w:rsidRPr="00382E14">
                            <w:rPr>
                              <w:sz w:val="16"/>
                              <w:szCs w:val="16"/>
                            </w:rPr>
                            <w:b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@EITIorg</w:t>
                          </w:r>
                        </w:p>
                        <w:p w14:paraId="71209AA3" w14:textId="77777777" w:rsidR="00897E45" w:rsidRPr="00382E14" w:rsidRDefault="00897E45" w:rsidP="00382E14">
                          <w:pPr>
                            <w:spacing w:before="0" w:after="0" w:line="276" w:lineRule="auto"/>
                            <w:ind w:right="-12"/>
                            <w:rPr>
                              <w:sz w:val="16"/>
                              <w:szCs w:val="16"/>
                            </w:rPr>
                          </w:pPr>
                          <w:r w:rsidRPr="00382E14">
                            <w:rPr>
                              <w:sz w:val="16"/>
                              <w:szCs w:val="16"/>
                            </w:rPr>
                            <w:t>Address:</w:t>
                          </w:r>
                          <w:r w:rsidRPr="00382E14">
                            <w:rPr>
                              <w:b/>
                              <w:sz w:val="16"/>
                              <w:szCs w:val="16"/>
                            </w:rPr>
                            <w:t xml:space="preserve"> </w:t>
                          </w:r>
                          <w:r w:rsidRPr="00382E14">
                            <w:rPr>
                              <w:sz w:val="16"/>
                              <w:szCs w:val="16"/>
                            </w:rPr>
                            <w:t>Rådhusgata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 xml:space="preserve">www.eiti.org       </w:t>
                          </w:r>
                        </w:p>
                        <w:p w14:paraId="0AD95947" w14:textId="77777777" w:rsidR="00897E45" w:rsidRPr="00382E14" w:rsidRDefault="00897E45" w:rsidP="00382E1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06090A6">
            <v:shape id="_x0000_s1029" style="position:absolute;margin-left:-8.6pt;margin-top:-24.95pt;width:474.3pt;height:6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" w14:anchorId="22F997E5">
              <v:textbox>
                <w:txbxContent>
                  <w:p w:rsidRPr="00382E14" w:rsidR="00382E14" w:rsidP="00382E14" w:rsidRDefault="00382E14" w14:paraId="6EC6557C" w14:textId="77777777">
                    <w:pPr>
                      <w:spacing w:before="0" w:after="0" w:line="276" w:lineRule="auto"/>
                      <w:rPr>
                        <w:sz w:val="16"/>
                        <w:szCs w:val="16"/>
                      </w:rPr>
                    </w:pPr>
                    <w:r w:rsidRPr="00382E14">
                      <w:rPr>
                        <w:b/>
                        <w:sz w:val="16"/>
                        <w:szCs w:val="16"/>
                      </w:rPr>
                      <w:t>EITI International Secretariat</w:t>
                    </w:r>
                    <w:r w:rsidRPr="00382E14">
                      <w:rPr>
                        <w:sz w:val="16"/>
                        <w:szCs w:val="16"/>
                      </w:rPr>
                      <w:br/>
                    </w:r>
                    <w:r w:rsidRPr="00382E14">
                      <w:rPr>
                        <w:sz w:val="16"/>
                        <w:szCs w:val="16"/>
                      </w:rPr>
                      <w:t>Phone: +47 222 00 800</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E-mail: secretariat@eiti.org</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Pr>
                        <w:sz w:val="16"/>
                        <w:szCs w:val="16"/>
                      </w:rPr>
                      <w:t>Twitter: @</w:t>
                    </w:r>
                    <w:proofErr w:type="spellStart"/>
                    <w:r w:rsidRPr="00382E14">
                      <w:rPr>
                        <w:sz w:val="16"/>
                        <w:szCs w:val="16"/>
                      </w:rPr>
                      <w:t>EITIorg</w:t>
                    </w:r>
                    <w:proofErr w:type="spellEnd"/>
                  </w:p>
                  <w:p w:rsidRPr="00382E14" w:rsidR="00382E14" w:rsidP="00382E14" w:rsidRDefault="00382E14" w14:paraId="18C6B781" w14:textId="77777777">
                    <w:pPr>
                      <w:spacing w:before="0" w:after="0" w:line="276" w:lineRule="auto"/>
                      <w:ind w:right="-12"/>
                      <w:rPr>
                        <w:sz w:val="16"/>
                        <w:szCs w:val="16"/>
                      </w:rPr>
                    </w:pPr>
                    <w:r w:rsidRPr="00382E14">
                      <w:rPr>
                        <w:sz w:val="16"/>
                        <w:szCs w:val="16"/>
                      </w:rPr>
                      <w:t>Address:</w:t>
                    </w:r>
                    <w:r w:rsidRPr="00382E14">
                      <w:rPr>
                        <w:b/>
                        <w:sz w:val="16"/>
                        <w:szCs w:val="16"/>
                      </w:rPr>
                      <w:t xml:space="preserve"> </w:t>
                    </w:r>
                    <w:proofErr w:type="spellStart"/>
                    <w:r w:rsidRPr="00382E14">
                      <w:rPr>
                        <w:sz w:val="16"/>
                        <w:szCs w:val="16"/>
                      </w:rPr>
                      <w:t>Rådhusgata</w:t>
                    </w:r>
                    <w:proofErr w:type="spellEnd"/>
                    <w:r w:rsidRPr="00382E14">
                      <w:rPr>
                        <w:sz w:val="16"/>
                        <w:szCs w:val="16"/>
                      </w:rPr>
                      <w:t xml:space="preserve"> 26, 0151 Oslo, Norway</w:t>
                    </w:r>
                    <w:r w:rsidRPr="00382E14">
                      <w:rPr>
                        <w:b/>
                        <w:sz w:val="16"/>
                        <w:szCs w:val="16"/>
                      </w:rPr>
                      <w:t xml:space="preserve">   </w:t>
                    </w:r>
                    <w:r w:rsidRPr="00382E14">
                      <w:rPr>
                        <w:rFonts w:ascii="Wingdings" w:hAnsi="Wingdings"/>
                        <w:color w:val="000000"/>
                        <w:sz w:val="16"/>
                        <w:szCs w:val="16"/>
                      </w:rPr>
                      <w:t></w:t>
                    </w:r>
                    <w:r w:rsidRPr="00382E14">
                      <w:rPr>
                        <w:b/>
                        <w:sz w:val="16"/>
                        <w:szCs w:val="16"/>
                      </w:rPr>
                      <w:t xml:space="preserve">   </w:t>
                    </w:r>
                    <w:r w:rsidRPr="00382E14" w:rsidR="00756FF7">
                      <w:rPr>
                        <w:sz w:val="16"/>
                        <w:szCs w:val="16"/>
                      </w:rPr>
                      <w:t xml:space="preserve">www.eiti.org       </w:t>
                    </w:r>
                  </w:p>
                  <w:p w:rsidRPr="00382E14" w:rsidR="00382E14" w:rsidP="00382E14" w:rsidRDefault="00382E14" w14:paraId="5DAB6C7B" w14:textId="77777777">
                    <w:pPr>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F5A4E" w14:textId="77777777" w:rsidR="003C213C" w:rsidRDefault="003C213C" w:rsidP="00347D13">
      <w:r>
        <w:separator/>
      </w:r>
    </w:p>
  </w:footnote>
  <w:footnote w:type="continuationSeparator" w:id="0">
    <w:p w14:paraId="3E7AFCAB" w14:textId="77777777" w:rsidR="003C213C" w:rsidRDefault="003C213C" w:rsidP="00347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FF7B7" w14:textId="7626435A" w:rsidR="00897E45" w:rsidRPr="00F271DC" w:rsidRDefault="00897E45" w:rsidP="00B108FA">
    <w:pPr>
      <w:pStyle w:val="HeaderDate"/>
    </w:pPr>
    <w:r w:rsidRPr="00F271DC">
      <w:rPr>
        <w:lang w:val="en-ZA" w:eastAsia="en-ZA"/>
      </w:rPr>
      <mc:AlternateContent>
        <mc:Choice Requires="wps">
          <w:drawing>
            <wp:anchor distT="0" distB="0" distL="114300" distR="114300" simplePos="0" relativeHeight="251757056" behindDoc="0" locked="0" layoutInCell="1" allowOverlap="1" wp14:anchorId="28EB86AA" wp14:editId="6E99FC20">
              <wp:simplePos x="0" y="0"/>
              <wp:positionH relativeFrom="column">
                <wp:posOffset>5784215</wp:posOffset>
              </wp:positionH>
              <wp:positionV relativeFrom="paragraph">
                <wp:posOffset>-49530</wp:posOffset>
              </wp:positionV>
              <wp:extent cx="522584" cy="246380"/>
              <wp:effectExtent l="0" t="0" r="0" b="0"/>
              <wp:wrapNone/>
              <wp:docPr id="9" name="Rectangle 9"/>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0B9A1BB">
            <v:rect id="Rectangle 9" style="position:absolute;margin-left:455.45pt;margin-top:-3.9pt;width:41.15pt;height:19.4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2119C8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y0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"/>
          </w:pict>
        </mc:Fallback>
      </mc:AlternateContent>
    </w:r>
    <w:r>
      <w:rPr>
        <w:lang w:val="en-ZA" w:eastAsia="en-ZA"/>
      </w:rPr>
      <mc:AlternateContent>
        <mc:Choice Requires="wps">
          <w:drawing>
            <wp:anchor distT="0" distB="0" distL="114300" distR="114300" simplePos="0" relativeHeight="251659264" behindDoc="0" locked="0" layoutInCell="1" allowOverlap="1" wp14:anchorId="246A45B2" wp14:editId="1C009110">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114B6E1">
            <v:rect id="Rectangle 10" style="position:absolute;margin-left:454.2pt;margin-top:-10.55pt;width:41.1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w14:anchorId="66B42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9ilAIAAIU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"/>
          </w:pict>
        </mc:Fallback>
      </mc:AlternateContent>
    </w:r>
    <w:r>
      <w:rPr>
        <w:lang w:val="en-ZA" w:eastAsia="en-ZA"/>
      </w:rPr>
      <mc:AlternateContent>
        <mc:Choice Requires="wpg">
          <w:drawing>
            <wp:anchor distT="0" distB="0" distL="114300" distR="114300" simplePos="0" relativeHeight="251668480" behindDoc="0" locked="0" layoutInCell="1" allowOverlap="1" wp14:anchorId="5CC9CCA8" wp14:editId="44BD2B90">
              <wp:simplePos x="0" y="0"/>
              <wp:positionH relativeFrom="column">
                <wp:posOffset>0</wp:posOffset>
              </wp:positionH>
              <wp:positionV relativeFrom="paragraph">
                <wp:posOffset>3175</wp:posOffset>
              </wp:positionV>
              <wp:extent cx="6061710" cy="4572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55"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6"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7"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8"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59"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0"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1"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62"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541E570">
            <v:group id="Group 54" style="position:absolute;margin-left:0;margin-top:.25pt;width:477.3pt;height:3.6pt;z-index:251668480" coordsize="9546,179" coordorigin="1134,1909" o:spid="_x0000_s1026" w14:anchorId="05FA2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">
              <v:rect id="Rectangle 1" style="position:absolute;left:1134;top:1909;width:604;height:179;visibility:visible;mso-wrap-style:square;v-text-anchor:middle" o:spid="_x0000_s1027"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">
                <v:shadow opacity="22936f" offset="0,.63889mm" origin=",.5"/>
                <v:path arrowok="t"/>
              </v:rect>
              <v:rect id="Rectangle 1" style="position:absolute;left:1646;top:1909;width:238;height:179;visibility:visible;mso-wrap-style:square;v-text-anchor:middle" o:spid="_x0000_s1028"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">
                <v:shadow opacity="22936f" offset="0,.63889mm" origin=",.5"/>
                <v:path arrowok="t"/>
              </v:rect>
              <v:rect id="Rectangle 1" style="position:absolute;left:1832;top:1909;width:266;height:179;visibility:visible;mso-wrap-style:square;v-text-anchor:middle" o:spid="_x0000_s1029"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">
                <v:shadow opacity="22936f" offset="0,.63889mm" origin=",.5"/>
                <v:path arrowok="t"/>
              </v:rect>
              <v:rect id="Rectangle 1" style="position:absolute;left:2220;top:1909;width:538;height:179;visibility:visible;mso-wrap-style:square;v-text-anchor:middle" o:spid="_x0000_s1030"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">
                <v:shadow opacity="22936f" offset="0,.63889mm" origin=",.5"/>
                <v:path arrowok="t"/>
              </v:rect>
              <v:rect id="Rectangle 1" style="position:absolute;left:2030;top:1909;width:190;height:179;visibility:visible;mso-wrap-style:square;v-text-anchor:middle" o:spid="_x0000_s1031"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">
                <v:shadow opacity="22936f" offset="0,.63889mm" origin=",.5"/>
                <v:path arrowok="t"/>
              </v:rect>
              <v:rect id="Rectangle 1" style="position:absolute;left:2714;top:1909;width:328;height:179;visibility:visible;mso-wrap-style:square;v-text-anchor:middle" o:spid="_x0000_s1032"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">
                <v:shadow opacity="22936f" offset="0,.63889mm" origin=",.5"/>
                <v:path arrowok="t"/>
              </v:rect>
              <v:rect id="Rectangle 1" style="position:absolute;left:3093;top:1909;width:7587;height:177;visibility:visible;mso-wrap-style:square;v-text-anchor:middle" o:spid="_x0000_s1033"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">
                <v:shadow opacity="22936f" offset="0,.63889mm" origin=",.5"/>
                <v:path arrowok="t"/>
              </v:rect>
              <v:rect id="Rectangle 1" style="position:absolute;left:2908;top:1909;width:195;height:179;visibility:visible;mso-wrap-style:square;v-text-anchor:middle" o:spid="_x0000_s1034"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">
                <v:shadow opacity="22936f" offset="0,.63889mm" origin=",.5"/>
                <v:path arrowok="t"/>
              </v:rect>
            </v:group>
          </w:pict>
        </mc:Fallback>
      </mc:AlternateContent>
    </w:r>
    <w:r w:rsidRPr="00602C7E">
      <w:rPr>
        <w:rFonts w:ascii="Myriad Pro" w:hAnsi="Myriad Pro"/>
        <w:lang w:eastAsia="ja-JP"/>
      </w:rPr>
      <w:tab/>
    </w:r>
    <w:r>
      <w:rPr>
        <w:rFonts w:ascii="Myriad Pro" w:hAnsi="Myriad Pro"/>
        <w:lang w:eastAsia="ja-JP"/>
      </w:rPr>
      <w:br/>
    </w:r>
    <w:r>
      <w:t>Template for data collection</w:t>
    </w:r>
    <w:r>
      <w:br/>
      <w:t>Stakeholder engagement</w:t>
    </w:r>
  </w:p>
  <w:p w14:paraId="6E547009" w14:textId="439FD211" w:rsidR="00897E45" w:rsidRPr="00B108FA" w:rsidRDefault="00897E45" w:rsidP="00B108FA">
    <w:pPr>
      <w:pStyle w:val="HeaderDate"/>
    </w:pPr>
    <w:r w:rsidRPr="00F271DC">
      <w:rPr>
        <w:lang w:val="en-ZA" w:eastAsia="en-ZA"/>
      </w:rPr>
      <mc:AlternateContent>
        <mc:Choice Requires="wps">
          <w:drawing>
            <wp:anchor distT="0" distB="0" distL="114300" distR="114300" simplePos="0" relativeHeight="251759104" behindDoc="0" locked="0" layoutInCell="1" allowOverlap="1" wp14:anchorId="0AAC7C36" wp14:editId="1625CFC1">
              <wp:simplePos x="0" y="0"/>
              <wp:positionH relativeFrom="column">
                <wp:posOffset>5770606</wp:posOffset>
              </wp:positionH>
              <wp:positionV relativeFrom="paragraph">
                <wp:posOffset>149225</wp:posOffset>
              </wp:positionV>
              <wp:extent cx="522584" cy="246380"/>
              <wp:effectExtent l="0" t="0" r="0" b="0"/>
              <wp:wrapNone/>
              <wp:docPr id="5" name="Rectangle 5"/>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54EA8AB">
            <v:rect id="Rectangle 5" style="position:absolute;margin-left:454.4pt;margin-top:11.75pt;width:41.15pt;height:19.4pt;z-index:251759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644D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"/>
          </w:pict>
        </mc:Fallback>
      </mc:AlternateContent>
    </w:r>
    <w:r w:rsidRPr="00F271DC">
      <w:tab/>
    </w:r>
    <w:r w:rsidRPr="00F271DC">
      <w:tab/>
    </w:r>
    <w:r>
      <w:t>December 2020</w:t>
    </w:r>
    <w:r>
      <w:rPr>
        <w:lang w:eastAsia="ja-JP"/>
      </w:rPr>
      <w:br/>
    </w:r>
    <w:r>
      <w:rPr>
        <w:rFonts w:ascii="Arial" w:hAnsi="Arial"/>
        <w:color w:val="FF0000"/>
        <w:sz w:val="21"/>
        <w:szCs w:val="21"/>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942B6" w14:textId="77777777" w:rsidR="00897E45" w:rsidRPr="006867A1" w:rsidRDefault="00897E45" w:rsidP="006867A1">
    <w:pPr>
      <w:pStyle w:val="Style1"/>
    </w:pPr>
    <w:r>
      <w:rPr>
        <w:lang w:val="en-ZA" w:eastAsia="en-ZA"/>
      </w:rPr>
      <w:drawing>
        <wp:anchor distT="0" distB="0" distL="114300" distR="114300" simplePos="0" relativeHeight="251664384" behindDoc="0" locked="0" layoutInCell="1" allowOverlap="1" wp14:anchorId="06F9529B" wp14:editId="25E2B1F1">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5"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FCAA" w14:textId="34F2BB52" w:rsidR="00897E45" w:rsidRPr="00F271DC" w:rsidRDefault="00897E45" w:rsidP="006867A1">
    <w:pPr>
      <w:pStyle w:val="HeaderDate"/>
    </w:pPr>
    <w:r>
      <w:t>Template for data collection</w:t>
    </w:r>
    <w:r>
      <w:br/>
      <w:t>Stakeholder engagement</w:t>
    </w:r>
  </w:p>
  <w:p w14:paraId="4AA9B03E" w14:textId="735054C7" w:rsidR="00897E45" w:rsidRPr="006867A1" w:rsidRDefault="00897E45" w:rsidP="006867A1">
    <w:pPr>
      <w:pStyle w:val="HeaderDate"/>
    </w:pPr>
    <w:r w:rsidRPr="00F271DC">
      <w:rPr>
        <w:lang w:val="en-ZA" w:eastAsia="en-ZA"/>
      </w:rPr>
      <mc:AlternateContent>
        <mc:Choice Requires="wps">
          <w:drawing>
            <wp:anchor distT="0" distB="0" distL="114300" distR="114300" simplePos="0" relativeHeight="251658240" behindDoc="0" locked="0" layoutInCell="1" allowOverlap="1" wp14:anchorId="04D135C8" wp14:editId="6908FB37">
              <wp:simplePos x="0" y="0"/>
              <wp:positionH relativeFrom="column">
                <wp:posOffset>5770606</wp:posOffset>
              </wp:positionH>
              <wp:positionV relativeFrom="paragraph">
                <wp:posOffset>149225</wp:posOffset>
              </wp:positionV>
              <wp:extent cx="522584" cy="246380"/>
              <wp:effectExtent l="0" t="0" r="0" b="0"/>
              <wp:wrapNone/>
              <wp:docPr id="38" name="Rectangle 38"/>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21648B8">
            <v:rect id="Rectangle 38" style="position:absolute;margin-left:454.4pt;margin-top:11.75pt;width:41.15pt;height:19.4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strokeweight="1pt" w14:anchorId="4DC84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"/>
          </w:pict>
        </mc:Fallback>
      </mc:AlternateContent>
    </w:r>
    <w:r w:rsidRPr="00F271DC">
      <w:tab/>
    </w:r>
    <w:r w:rsidRPr="00F271DC">
      <w:tab/>
    </w:r>
    <w:r>
      <w:t>December 2020</w:t>
    </w:r>
  </w:p>
  <w:p w14:paraId="6ADB13FC" w14:textId="77777777" w:rsidR="00897E45" w:rsidRPr="00664C86" w:rsidRDefault="00897E45" w:rsidP="006867A1">
    <w:pPr>
      <w:tabs>
        <w:tab w:val="right" w:pos="9498"/>
      </w:tabs>
      <w:rPr>
        <w:rFonts w:ascii="Franklin Gothic Medium" w:hAnsi="Franklin Gothic Medium"/>
      </w:rPr>
    </w:pPr>
    <w:r>
      <w:rPr>
        <w:noProof/>
        <w:lang w:val="en-ZA" w:eastAsia="en-ZA"/>
      </w:rPr>
      <mc:AlternateContent>
        <mc:Choice Requires="wpg">
          <w:drawing>
            <wp:anchor distT="0" distB="0" distL="114300" distR="114300" simplePos="0" relativeHeight="251652096" behindDoc="0" locked="0" layoutInCell="1" allowOverlap="1" wp14:anchorId="189A6AB6" wp14:editId="76FC9A03">
              <wp:simplePos x="0" y="0"/>
              <wp:positionH relativeFrom="column">
                <wp:posOffset>-635</wp:posOffset>
              </wp:positionH>
              <wp:positionV relativeFrom="paragraph">
                <wp:posOffset>90170</wp:posOffset>
              </wp:positionV>
              <wp:extent cx="6061710" cy="4572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45720"/>
                        <a:chOff x="1134" y="1909"/>
                        <a:chExt cx="9546" cy="179"/>
                      </a:xfrm>
                    </wpg:grpSpPr>
                    <wps:wsp>
                      <wps:cNvPr id="31"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2"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3"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35"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1"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2"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3"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44"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B4C4EC9">
            <v:group id="Group 29" style="position:absolute;margin-left:-.05pt;margin-top:7.1pt;width:477.3pt;height:3.6pt;z-index:251652096" coordsize="9546,179" coordorigin="1134,1909" o:spid="_x0000_s1026" w14:anchorId="1EABF0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">
              <v:rect id="Rectangle 1" style="position:absolute;left:1134;top:1909;width:604;height:179;visibility:visible;mso-wrap-style:square;v-text-anchor:middle" o:spid="_x0000_s1027"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">
                <v:shadow opacity="22936f" offset="0,.63889mm" origin=",.5"/>
                <v:path arrowok="t"/>
              </v:rect>
              <v:rect id="Rectangle 1" style="position:absolute;left:1646;top:1909;width:238;height:179;visibility:visible;mso-wrap-style:square;v-text-anchor:middle" o:spid="_x0000_s1028"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">
                <v:shadow opacity="22936f" offset="0,.63889mm" origin=",.5"/>
                <v:path arrowok="t"/>
              </v:rect>
              <v:rect id="Rectangle 1" style="position:absolute;left:1832;top:1909;width:266;height:179;visibility:visible;mso-wrap-style:square;v-text-anchor:middle" o:spid="_x0000_s1029"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">
                <v:shadow opacity="22936f" offset="0,.63889mm" origin=",.5"/>
                <v:path arrowok="t"/>
              </v:rect>
              <v:rect id="Rectangle 1" style="position:absolute;left:2220;top:1909;width:538;height:179;visibility:visible;mso-wrap-style:square;v-text-anchor:middle" o:spid="_x0000_s1030"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">
                <v:shadow opacity="22936f" offset="0,.63889mm" origin=",.5"/>
                <v:path arrowok="t"/>
              </v:rect>
              <v:rect id="Rectangle 1" style="position:absolute;left:2030;top:1909;width:190;height:179;visibility:visible;mso-wrap-style:square;v-text-anchor:middle" o:spid="_x0000_s1031"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">
                <v:shadow opacity="22936f" offset="0,.63889mm" origin=",.5"/>
                <v:path arrowok="t"/>
              </v:rect>
              <v:rect id="Rectangle 1" style="position:absolute;left:2714;top:1909;width:328;height:179;visibility:visible;mso-wrap-style:square;v-text-anchor:middle" o:spid="_x0000_s1032"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">
                <v:shadow opacity="22936f" offset="0,.63889mm" origin=",.5"/>
                <v:path arrowok="t"/>
              </v:rect>
              <v:rect id="Rectangle 1" style="position:absolute;left:3093;top:1909;width:7587;height:177;visibility:visible;mso-wrap-style:square;v-text-anchor:middle" o:spid="_x0000_s1033"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">
                <v:shadow opacity="22936f" offset="0,.63889mm" origin=",.5"/>
                <v:path arrowok="t"/>
              </v:rect>
              <v:rect id="Rectangle 1" style="position:absolute;left:2908;top:1909;width:195;height:179;visibility:visible;mso-wrap-style:square;v-text-anchor:middle" o:spid="_x0000_s1034"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">
                <v:shadow opacity="22936f" offset="0,.63889mm" origin=",.5"/>
                <v:path arrowok="t"/>
              </v:rect>
            </v:group>
          </w:pict>
        </mc:Fallback>
      </mc:AlternateContent>
    </w:r>
    <w:r>
      <w:rPr>
        <w:rFonts w:ascii="Franklin Gothic Medium" w:hAnsi="Franklin Gothic Medium"/>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51E45"/>
    <w:multiLevelType w:val="hybridMultilevel"/>
    <w:tmpl w:val="97C04EC8"/>
    <w:lvl w:ilvl="0" w:tplc="B6AC8742">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687F08"/>
    <w:multiLevelType w:val="hybridMultilevel"/>
    <w:tmpl w:val="4D4A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B2AE8"/>
    <w:multiLevelType w:val="hybridMultilevel"/>
    <w:tmpl w:val="2A04456C"/>
    <w:lvl w:ilvl="0" w:tplc="2D9AD6D4">
      <w:start w:val="3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0A3F46"/>
    <w:multiLevelType w:val="hybridMultilevel"/>
    <w:tmpl w:val="47E6C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15B50"/>
    <w:multiLevelType w:val="multilevel"/>
    <w:tmpl w:val="CAF6E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AE4121"/>
    <w:multiLevelType w:val="multilevel"/>
    <w:tmpl w:val="BBBA7B58"/>
    <w:lvl w:ilvl="0">
      <w:start w:val="10"/>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8264B14"/>
    <w:multiLevelType w:val="hybridMultilevel"/>
    <w:tmpl w:val="2BF8309C"/>
    <w:lvl w:ilvl="0" w:tplc="DC14770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14B2B"/>
    <w:multiLevelType w:val="multilevel"/>
    <w:tmpl w:val="DCCE8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4139A8"/>
    <w:multiLevelType w:val="hybridMultilevel"/>
    <w:tmpl w:val="88C2F17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6B356C"/>
    <w:multiLevelType w:val="hybridMultilevel"/>
    <w:tmpl w:val="929E3D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3756784"/>
    <w:multiLevelType w:val="hybridMultilevel"/>
    <w:tmpl w:val="417CB1F0"/>
    <w:lvl w:ilvl="0" w:tplc="2DA8D490">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BC43824"/>
    <w:multiLevelType w:val="multilevel"/>
    <w:tmpl w:val="E46EF4B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45D675B"/>
    <w:multiLevelType w:val="hybridMultilevel"/>
    <w:tmpl w:val="6298E78E"/>
    <w:lvl w:ilvl="0" w:tplc="FB5C90B8">
      <w:start w:val="1"/>
      <w:numFmt w:val="bullet"/>
      <w:lvlText w:val="-"/>
      <w:lvlJc w:val="left"/>
      <w:pPr>
        <w:ind w:left="720" w:hanging="360"/>
      </w:pPr>
      <w:rPr>
        <w:rFonts w:ascii="Myriad Pro SemiCond" w:eastAsia="Times New Roman" w:hAnsi="Myriad Pro SemiCond"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A2C4FE7"/>
    <w:multiLevelType w:val="multilevel"/>
    <w:tmpl w:val="38544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DF17C7"/>
    <w:multiLevelType w:val="hybridMultilevel"/>
    <w:tmpl w:val="7B8C4B0A"/>
    <w:lvl w:ilvl="0" w:tplc="F700712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5"/>
  </w:num>
  <w:num w:numId="4">
    <w:abstractNumId w:val="4"/>
  </w:num>
  <w:num w:numId="5">
    <w:abstractNumId w:val="13"/>
  </w:num>
  <w:num w:numId="6">
    <w:abstractNumId w:val="7"/>
  </w:num>
  <w:num w:numId="7">
    <w:abstractNumId w:val="2"/>
  </w:num>
  <w:num w:numId="8">
    <w:abstractNumId w:val="0"/>
  </w:num>
  <w:num w:numId="9">
    <w:abstractNumId w:val="9"/>
  </w:num>
  <w:num w:numId="10">
    <w:abstractNumId w:val="12"/>
  </w:num>
  <w:num w:numId="11">
    <w:abstractNumId w:val="10"/>
  </w:num>
  <w:num w:numId="12">
    <w:abstractNumId w:val="6"/>
  </w:num>
  <w:num w:numId="13">
    <w:abstractNumId w:val="1"/>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FA"/>
    <w:rsid w:val="00004E42"/>
    <w:rsid w:val="000066F9"/>
    <w:rsid w:val="00021163"/>
    <w:rsid w:val="00036065"/>
    <w:rsid w:val="00042E3B"/>
    <w:rsid w:val="00043A4E"/>
    <w:rsid w:val="00047BB7"/>
    <w:rsid w:val="000735E1"/>
    <w:rsid w:val="00082E9C"/>
    <w:rsid w:val="00087CC0"/>
    <w:rsid w:val="000A7397"/>
    <w:rsid w:val="000C3705"/>
    <w:rsid w:val="000C46B4"/>
    <w:rsid w:val="000D4ACE"/>
    <w:rsid w:val="000D5B86"/>
    <w:rsid w:val="000E1823"/>
    <w:rsid w:val="000E2995"/>
    <w:rsid w:val="000E3492"/>
    <w:rsid w:val="000F548A"/>
    <w:rsid w:val="000F6B8F"/>
    <w:rsid w:val="001118A5"/>
    <w:rsid w:val="0013728E"/>
    <w:rsid w:val="00140927"/>
    <w:rsid w:val="001532DA"/>
    <w:rsid w:val="00162C6B"/>
    <w:rsid w:val="0016736F"/>
    <w:rsid w:val="001952C5"/>
    <w:rsid w:val="001B3A91"/>
    <w:rsid w:val="001C031B"/>
    <w:rsid w:val="001D605F"/>
    <w:rsid w:val="001E29A8"/>
    <w:rsid w:val="001E58AF"/>
    <w:rsid w:val="001E7C29"/>
    <w:rsid w:val="0020556F"/>
    <w:rsid w:val="002072AF"/>
    <w:rsid w:val="0020746F"/>
    <w:rsid w:val="0021739C"/>
    <w:rsid w:val="0022732E"/>
    <w:rsid w:val="00227BD5"/>
    <w:rsid w:val="00235951"/>
    <w:rsid w:val="002400B2"/>
    <w:rsid w:val="00245F7A"/>
    <w:rsid w:val="00246008"/>
    <w:rsid w:val="0024656C"/>
    <w:rsid w:val="002750C9"/>
    <w:rsid w:val="00283039"/>
    <w:rsid w:val="0028325F"/>
    <w:rsid w:val="00287264"/>
    <w:rsid w:val="0029553D"/>
    <w:rsid w:val="002A0ED1"/>
    <w:rsid w:val="002A60C6"/>
    <w:rsid w:val="002B36FB"/>
    <w:rsid w:val="002D6001"/>
    <w:rsid w:val="002E7107"/>
    <w:rsid w:val="002F4516"/>
    <w:rsid w:val="00315525"/>
    <w:rsid w:val="00321569"/>
    <w:rsid w:val="003236A6"/>
    <w:rsid w:val="00325B6B"/>
    <w:rsid w:val="00342BEE"/>
    <w:rsid w:val="00345D77"/>
    <w:rsid w:val="00346D11"/>
    <w:rsid w:val="00347D13"/>
    <w:rsid w:val="003527D5"/>
    <w:rsid w:val="00365FF0"/>
    <w:rsid w:val="00376DCB"/>
    <w:rsid w:val="003809C3"/>
    <w:rsid w:val="00382E14"/>
    <w:rsid w:val="00385897"/>
    <w:rsid w:val="003A23ED"/>
    <w:rsid w:val="003A35BB"/>
    <w:rsid w:val="003A3638"/>
    <w:rsid w:val="003B3243"/>
    <w:rsid w:val="003B62CF"/>
    <w:rsid w:val="003C213C"/>
    <w:rsid w:val="003C37CC"/>
    <w:rsid w:val="003C6A43"/>
    <w:rsid w:val="003D569F"/>
    <w:rsid w:val="003E4A11"/>
    <w:rsid w:val="003F26A5"/>
    <w:rsid w:val="00401F3A"/>
    <w:rsid w:val="00414702"/>
    <w:rsid w:val="00427288"/>
    <w:rsid w:val="004278A2"/>
    <w:rsid w:val="0043145C"/>
    <w:rsid w:val="004358B1"/>
    <w:rsid w:val="0045475B"/>
    <w:rsid w:val="004613F1"/>
    <w:rsid w:val="0047579A"/>
    <w:rsid w:val="00476462"/>
    <w:rsid w:val="00480DFE"/>
    <w:rsid w:val="00484FEE"/>
    <w:rsid w:val="00490D7C"/>
    <w:rsid w:val="00494E22"/>
    <w:rsid w:val="004A383C"/>
    <w:rsid w:val="004A74BB"/>
    <w:rsid w:val="004D4321"/>
    <w:rsid w:val="0050072D"/>
    <w:rsid w:val="00507A0E"/>
    <w:rsid w:val="00512FA4"/>
    <w:rsid w:val="00513E29"/>
    <w:rsid w:val="00516385"/>
    <w:rsid w:val="00520D80"/>
    <w:rsid w:val="005410DD"/>
    <w:rsid w:val="00567CE8"/>
    <w:rsid w:val="00570494"/>
    <w:rsid w:val="0057072D"/>
    <w:rsid w:val="00577DF5"/>
    <w:rsid w:val="0058291B"/>
    <w:rsid w:val="005860F9"/>
    <w:rsid w:val="0059389B"/>
    <w:rsid w:val="00597CA0"/>
    <w:rsid w:val="005A246B"/>
    <w:rsid w:val="005A6D58"/>
    <w:rsid w:val="005B3AB4"/>
    <w:rsid w:val="005E0CDB"/>
    <w:rsid w:val="005E4213"/>
    <w:rsid w:val="005E5E86"/>
    <w:rsid w:val="005E6219"/>
    <w:rsid w:val="005E7AA9"/>
    <w:rsid w:val="005F33C9"/>
    <w:rsid w:val="00617EE4"/>
    <w:rsid w:val="00625541"/>
    <w:rsid w:val="00627E14"/>
    <w:rsid w:val="00631DA4"/>
    <w:rsid w:val="00637462"/>
    <w:rsid w:val="0064166A"/>
    <w:rsid w:val="00654AAB"/>
    <w:rsid w:val="00655BB8"/>
    <w:rsid w:val="00663FEC"/>
    <w:rsid w:val="00664648"/>
    <w:rsid w:val="00664C86"/>
    <w:rsid w:val="00673135"/>
    <w:rsid w:val="00676BB5"/>
    <w:rsid w:val="00681DB4"/>
    <w:rsid w:val="00681E1B"/>
    <w:rsid w:val="00683C87"/>
    <w:rsid w:val="006867A1"/>
    <w:rsid w:val="00696411"/>
    <w:rsid w:val="00696CE6"/>
    <w:rsid w:val="006A358E"/>
    <w:rsid w:val="006A7F38"/>
    <w:rsid w:val="006B0A8E"/>
    <w:rsid w:val="006B7A12"/>
    <w:rsid w:val="006D0C9A"/>
    <w:rsid w:val="006D2988"/>
    <w:rsid w:val="006D5FD7"/>
    <w:rsid w:val="006E05DF"/>
    <w:rsid w:val="006F335F"/>
    <w:rsid w:val="006F43D7"/>
    <w:rsid w:val="00705952"/>
    <w:rsid w:val="00710E78"/>
    <w:rsid w:val="00712FB7"/>
    <w:rsid w:val="00721C74"/>
    <w:rsid w:val="00730B55"/>
    <w:rsid w:val="007321A3"/>
    <w:rsid w:val="007345F6"/>
    <w:rsid w:val="007358D9"/>
    <w:rsid w:val="00741718"/>
    <w:rsid w:val="007426B3"/>
    <w:rsid w:val="00747AB8"/>
    <w:rsid w:val="00755E0D"/>
    <w:rsid w:val="00756FF7"/>
    <w:rsid w:val="00766738"/>
    <w:rsid w:val="00782A99"/>
    <w:rsid w:val="0078636E"/>
    <w:rsid w:val="00792D2D"/>
    <w:rsid w:val="00795342"/>
    <w:rsid w:val="007A7150"/>
    <w:rsid w:val="007B1699"/>
    <w:rsid w:val="007B3EF3"/>
    <w:rsid w:val="007E6FC6"/>
    <w:rsid w:val="007E74B8"/>
    <w:rsid w:val="007F7B41"/>
    <w:rsid w:val="0082600A"/>
    <w:rsid w:val="00847FD3"/>
    <w:rsid w:val="00851C27"/>
    <w:rsid w:val="0086133C"/>
    <w:rsid w:val="00861F31"/>
    <w:rsid w:val="008820B8"/>
    <w:rsid w:val="00882783"/>
    <w:rsid w:val="00884733"/>
    <w:rsid w:val="00897349"/>
    <w:rsid w:val="0089747F"/>
    <w:rsid w:val="00897E45"/>
    <w:rsid w:val="008A6674"/>
    <w:rsid w:val="008A7DEA"/>
    <w:rsid w:val="008C2A18"/>
    <w:rsid w:val="008C32AA"/>
    <w:rsid w:val="008D1767"/>
    <w:rsid w:val="008F0058"/>
    <w:rsid w:val="008F3257"/>
    <w:rsid w:val="008F43FE"/>
    <w:rsid w:val="008F4EC4"/>
    <w:rsid w:val="00900CB8"/>
    <w:rsid w:val="00900D4F"/>
    <w:rsid w:val="009069FE"/>
    <w:rsid w:val="00915086"/>
    <w:rsid w:val="00921341"/>
    <w:rsid w:val="00921734"/>
    <w:rsid w:val="009248CB"/>
    <w:rsid w:val="00950807"/>
    <w:rsid w:val="00950847"/>
    <w:rsid w:val="009603AB"/>
    <w:rsid w:val="00963D77"/>
    <w:rsid w:val="00970CC3"/>
    <w:rsid w:val="00982141"/>
    <w:rsid w:val="009A14D0"/>
    <w:rsid w:val="009B4EE6"/>
    <w:rsid w:val="009B582E"/>
    <w:rsid w:val="009F2982"/>
    <w:rsid w:val="00A02ACC"/>
    <w:rsid w:val="00A047B0"/>
    <w:rsid w:val="00A5250B"/>
    <w:rsid w:val="00A64732"/>
    <w:rsid w:val="00A817C9"/>
    <w:rsid w:val="00A81C4B"/>
    <w:rsid w:val="00A837DF"/>
    <w:rsid w:val="00A968C0"/>
    <w:rsid w:val="00A97259"/>
    <w:rsid w:val="00A9768F"/>
    <w:rsid w:val="00AA4FD2"/>
    <w:rsid w:val="00AB163A"/>
    <w:rsid w:val="00AB2E41"/>
    <w:rsid w:val="00AB7D41"/>
    <w:rsid w:val="00AC4376"/>
    <w:rsid w:val="00AC75FF"/>
    <w:rsid w:val="00AD39F3"/>
    <w:rsid w:val="00AD6C43"/>
    <w:rsid w:val="00AE7832"/>
    <w:rsid w:val="00AF6166"/>
    <w:rsid w:val="00AF64FB"/>
    <w:rsid w:val="00B108FA"/>
    <w:rsid w:val="00B129CE"/>
    <w:rsid w:val="00B13FD7"/>
    <w:rsid w:val="00B22381"/>
    <w:rsid w:val="00B310F7"/>
    <w:rsid w:val="00B43146"/>
    <w:rsid w:val="00B44CD0"/>
    <w:rsid w:val="00B60A7F"/>
    <w:rsid w:val="00B61C74"/>
    <w:rsid w:val="00B63575"/>
    <w:rsid w:val="00B74978"/>
    <w:rsid w:val="00B756FF"/>
    <w:rsid w:val="00B75B96"/>
    <w:rsid w:val="00B80F77"/>
    <w:rsid w:val="00B928EC"/>
    <w:rsid w:val="00B95029"/>
    <w:rsid w:val="00B951A4"/>
    <w:rsid w:val="00B975D8"/>
    <w:rsid w:val="00BA6AA0"/>
    <w:rsid w:val="00BB1D1C"/>
    <w:rsid w:val="00BD4EC0"/>
    <w:rsid w:val="00BF167F"/>
    <w:rsid w:val="00C060FA"/>
    <w:rsid w:val="00C117B1"/>
    <w:rsid w:val="00C12DD9"/>
    <w:rsid w:val="00C17D16"/>
    <w:rsid w:val="00C3036F"/>
    <w:rsid w:val="00C3600E"/>
    <w:rsid w:val="00C36CC3"/>
    <w:rsid w:val="00C4775C"/>
    <w:rsid w:val="00C60056"/>
    <w:rsid w:val="00C62573"/>
    <w:rsid w:val="00C66B06"/>
    <w:rsid w:val="00C717B7"/>
    <w:rsid w:val="00C729B8"/>
    <w:rsid w:val="00C73EFB"/>
    <w:rsid w:val="00C821E7"/>
    <w:rsid w:val="00C828F8"/>
    <w:rsid w:val="00C915D6"/>
    <w:rsid w:val="00C96BED"/>
    <w:rsid w:val="00CC2E7B"/>
    <w:rsid w:val="00CE1263"/>
    <w:rsid w:val="00CE1A75"/>
    <w:rsid w:val="00CE5E83"/>
    <w:rsid w:val="00CF2BDA"/>
    <w:rsid w:val="00CF319B"/>
    <w:rsid w:val="00D0616A"/>
    <w:rsid w:val="00D10BE2"/>
    <w:rsid w:val="00D14475"/>
    <w:rsid w:val="00D14C44"/>
    <w:rsid w:val="00D217DA"/>
    <w:rsid w:val="00D30157"/>
    <w:rsid w:val="00D33512"/>
    <w:rsid w:val="00D35D90"/>
    <w:rsid w:val="00D416D8"/>
    <w:rsid w:val="00D42075"/>
    <w:rsid w:val="00D42696"/>
    <w:rsid w:val="00D630D6"/>
    <w:rsid w:val="00D71260"/>
    <w:rsid w:val="00D85954"/>
    <w:rsid w:val="00DC649C"/>
    <w:rsid w:val="00DD37D8"/>
    <w:rsid w:val="00DD7E07"/>
    <w:rsid w:val="00DE583C"/>
    <w:rsid w:val="00DE7E5F"/>
    <w:rsid w:val="00DF34F8"/>
    <w:rsid w:val="00DF6665"/>
    <w:rsid w:val="00DF685A"/>
    <w:rsid w:val="00E028B8"/>
    <w:rsid w:val="00E05C49"/>
    <w:rsid w:val="00E06EEE"/>
    <w:rsid w:val="00E345B7"/>
    <w:rsid w:val="00E71EAD"/>
    <w:rsid w:val="00E73193"/>
    <w:rsid w:val="00E85D12"/>
    <w:rsid w:val="00E90C39"/>
    <w:rsid w:val="00E95781"/>
    <w:rsid w:val="00E96AFB"/>
    <w:rsid w:val="00EA1850"/>
    <w:rsid w:val="00EA37A8"/>
    <w:rsid w:val="00EA5B4B"/>
    <w:rsid w:val="00EA7C38"/>
    <w:rsid w:val="00EC3692"/>
    <w:rsid w:val="00EC79A8"/>
    <w:rsid w:val="00EE244E"/>
    <w:rsid w:val="00F0414D"/>
    <w:rsid w:val="00F05BCA"/>
    <w:rsid w:val="00F06047"/>
    <w:rsid w:val="00F07D35"/>
    <w:rsid w:val="00F21170"/>
    <w:rsid w:val="00F271DC"/>
    <w:rsid w:val="00F35A3C"/>
    <w:rsid w:val="00F40D66"/>
    <w:rsid w:val="00F46215"/>
    <w:rsid w:val="00F615AB"/>
    <w:rsid w:val="00F61671"/>
    <w:rsid w:val="00F966DB"/>
    <w:rsid w:val="00FA4376"/>
    <w:rsid w:val="00FB6118"/>
    <w:rsid w:val="00FC6599"/>
    <w:rsid w:val="00FC6C50"/>
    <w:rsid w:val="00FC6ED7"/>
    <w:rsid w:val="00FD2682"/>
    <w:rsid w:val="00FD34A5"/>
    <w:rsid w:val="00FD73E6"/>
    <w:rsid w:val="00FF3D00"/>
    <w:rsid w:val="4FEF5B5D"/>
    <w:rsid w:val="5D51C0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D695FF"/>
  <w15:chartTrackingRefBased/>
  <w15:docId w15:val="{EC856DA1-262F-470D-A373-AD56C925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Arial"/>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39"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7A1"/>
    <w:pPr>
      <w:spacing w:before="240" w:after="240"/>
    </w:pPr>
    <w:rPr>
      <w:rFonts w:ascii="Franklin Gothic Book" w:hAnsi="Franklin Gothic Book"/>
      <w:sz w:val="22"/>
      <w:szCs w:val="24"/>
      <w:lang w:val="en-US"/>
    </w:rPr>
  </w:style>
  <w:style w:type="paragraph" w:styleId="Heading1">
    <w:name w:val="heading 1"/>
    <w:basedOn w:val="Normal"/>
    <w:next w:val="Normal"/>
    <w:link w:val="Heading1Char"/>
    <w:uiPriority w:val="9"/>
    <w:qFormat/>
    <w:rsid w:val="00FF3D00"/>
    <w:pPr>
      <w:keepNext/>
      <w:keepLines/>
      <w:spacing w:after="120" w:line="276" w:lineRule="auto"/>
      <w:outlineLvl w:val="0"/>
    </w:pPr>
    <w:rPr>
      <w:rFonts w:ascii="Franklin Gothic Medium" w:eastAsia="MS Gothic" w:hAnsi="Franklin Gothic Medium" w:cs="Times New Roman"/>
      <w:color w:val="1A4066"/>
      <w:sz w:val="36"/>
      <w:szCs w:val="44"/>
    </w:rPr>
  </w:style>
  <w:style w:type="paragraph" w:styleId="Heading2">
    <w:name w:val="heading 2"/>
    <w:basedOn w:val="Normal"/>
    <w:next w:val="Normal"/>
    <w:link w:val="Heading2Char"/>
    <w:autoRedefine/>
    <w:uiPriority w:val="9"/>
    <w:qFormat/>
    <w:rsid w:val="008820B8"/>
    <w:pPr>
      <w:keepNext/>
      <w:keepLines/>
      <w:widowControl w:val="0"/>
      <w:tabs>
        <w:tab w:val="num" w:pos="0"/>
      </w:tabs>
      <w:suppressAutoHyphens/>
      <w:spacing w:before="480" w:line="264" w:lineRule="auto"/>
      <w:ind w:left="578" w:hanging="578"/>
      <w:outlineLvl w:val="1"/>
    </w:pPr>
    <w:rPr>
      <w:rFonts w:cs="Calibri"/>
      <w:bCs/>
      <w:color w:val="165B89"/>
      <w:sz w:val="28"/>
      <w:szCs w:val="26"/>
    </w:rPr>
  </w:style>
  <w:style w:type="paragraph" w:styleId="Heading3">
    <w:name w:val="heading 3"/>
    <w:basedOn w:val="Normal"/>
    <w:next w:val="Normal"/>
    <w:link w:val="Heading3Char"/>
    <w:uiPriority w:val="9"/>
    <w:qFormat/>
    <w:rsid w:val="005860F9"/>
    <w:pPr>
      <w:keepNext/>
      <w:keepLines/>
      <w:spacing w:before="40"/>
      <w:outlineLvl w:val="2"/>
    </w:pPr>
    <w:rPr>
      <w:rFonts w:ascii="Calibri" w:eastAsia="MS Gothic" w:hAnsi="Calibri" w:cs="Times New Roman"/>
      <w:color w:val="243F60"/>
    </w:rPr>
  </w:style>
  <w:style w:type="paragraph" w:styleId="Heading4">
    <w:name w:val="heading 4"/>
    <w:basedOn w:val="Normal"/>
    <w:next w:val="Normal"/>
    <w:link w:val="Heading4Char"/>
    <w:uiPriority w:val="9"/>
    <w:rsid w:val="005860F9"/>
    <w:pPr>
      <w:keepNext/>
      <w:keepLines/>
      <w:spacing w:before="40"/>
      <w:outlineLvl w:val="3"/>
    </w:pPr>
    <w:rPr>
      <w:rFonts w:ascii="Calibri" w:eastAsia="MS Gothic" w:hAnsi="Calibri" w:cs="Times New Roman"/>
      <w:i/>
      <w:iCs/>
      <w:color w:val="365F91"/>
    </w:rPr>
  </w:style>
  <w:style w:type="paragraph" w:styleId="Heading5">
    <w:name w:val="heading 5"/>
    <w:basedOn w:val="Normal"/>
    <w:next w:val="Normal"/>
    <w:link w:val="Heading5Char"/>
    <w:uiPriority w:val="9"/>
    <w:rsid w:val="005860F9"/>
    <w:pPr>
      <w:keepNext/>
      <w:keepLines/>
      <w:spacing w:before="40"/>
      <w:outlineLvl w:val="4"/>
    </w:pPr>
    <w:rPr>
      <w:rFonts w:ascii="Calibri" w:eastAsia="MS Gothic" w:hAnsi="Calibri" w:cs="Times New Roman"/>
      <w:color w:val="365F91"/>
    </w:rPr>
  </w:style>
  <w:style w:type="paragraph" w:styleId="Heading6">
    <w:name w:val="heading 6"/>
    <w:basedOn w:val="Normal"/>
    <w:next w:val="Normal"/>
    <w:link w:val="Heading6Char"/>
    <w:uiPriority w:val="9"/>
    <w:rsid w:val="005860F9"/>
    <w:pPr>
      <w:keepNext/>
      <w:keepLines/>
      <w:spacing w:before="40"/>
      <w:outlineLvl w:val="5"/>
    </w:pPr>
    <w:rPr>
      <w:rFonts w:ascii="Calibri" w:eastAsia="MS Gothic" w:hAnsi="Calibri" w:cs="Times New Roman"/>
      <w:color w:val="243F60"/>
    </w:rPr>
  </w:style>
  <w:style w:type="paragraph" w:styleId="Heading7">
    <w:name w:val="heading 7"/>
    <w:basedOn w:val="Normal"/>
    <w:next w:val="Normal"/>
    <w:link w:val="Heading7Char"/>
    <w:uiPriority w:val="9"/>
    <w:rsid w:val="005860F9"/>
    <w:pPr>
      <w:keepNext/>
      <w:keepLines/>
      <w:spacing w:before="40"/>
      <w:outlineLvl w:val="6"/>
    </w:pPr>
    <w:rPr>
      <w:rFonts w:ascii="Calibri" w:eastAsia="MS Gothic" w:hAnsi="Calibri" w:cs="Times New Roman"/>
      <w:i/>
      <w:iCs/>
      <w:color w:val="243F60"/>
    </w:rPr>
  </w:style>
  <w:style w:type="paragraph" w:styleId="Heading8">
    <w:name w:val="heading 8"/>
    <w:basedOn w:val="Normal"/>
    <w:next w:val="Normal"/>
    <w:link w:val="Heading8Char"/>
    <w:uiPriority w:val="9"/>
    <w:rsid w:val="005860F9"/>
    <w:pPr>
      <w:keepNext/>
      <w:keepLines/>
      <w:spacing w:before="40"/>
      <w:outlineLvl w:val="7"/>
    </w:pPr>
    <w:rPr>
      <w:rFonts w:ascii="Calibri" w:eastAsia="MS Gothic" w:hAnsi="Calibri" w:cs="Times New Roman"/>
      <w:color w:val="272727"/>
      <w:sz w:val="21"/>
      <w:szCs w:val="21"/>
    </w:rPr>
  </w:style>
  <w:style w:type="paragraph" w:styleId="Heading9">
    <w:name w:val="heading 9"/>
    <w:basedOn w:val="Normal"/>
    <w:next w:val="Normal"/>
    <w:link w:val="Heading9Char"/>
    <w:uiPriority w:val="9"/>
    <w:rsid w:val="005860F9"/>
    <w:pPr>
      <w:keepNext/>
      <w:keepLines/>
      <w:spacing w:before="40"/>
      <w:outlineLvl w:val="8"/>
    </w:pPr>
    <w:rPr>
      <w:rFonts w:ascii="Calibri" w:eastAsia="MS Gothic" w:hAnsi="Calibri"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uiPriority w:val="99"/>
    <w:rsid w:val="00347D13"/>
    <w:pPr>
      <w:tabs>
        <w:tab w:val="center" w:pos="4320"/>
        <w:tab w:val="right" w:pos="8640"/>
      </w:tabs>
    </w:pPr>
  </w:style>
  <w:style w:type="character" w:customStyle="1" w:styleId="FooterChar">
    <w:name w:val="Footer Char"/>
    <w:link w:val="Footer"/>
    <w:uiPriority w:val="99"/>
    <w:rsid w:val="00347D13"/>
    <w:rPr>
      <w:rFonts w:ascii="Myriad Pro SemiCond" w:eastAsia="Times New Roman" w:hAnsi="Myriad Pro SemiCond" w:cs="Times New Roman"/>
      <w:sz w:val="22"/>
      <w:szCs w:val="22"/>
      <w:lang w:val="en-GB" w:bidi="en-US"/>
    </w:rPr>
  </w:style>
  <w:style w:type="paragraph" w:styleId="Title">
    <w:name w:val="Title"/>
    <w:next w:val="Normal"/>
    <w:link w:val="TitleChar"/>
    <w:uiPriority w:val="10"/>
    <w:qFormat/>
    <w:rsid w:val="00921734"/>
    <w:pPr>
      <w:pBdr>
        <w:bottom w:val="single" w:sz="8" w:space="4" w:color="4F81BD"/>
      </w:pBdr>
      <w:spacing w:before="240" w:after="120" w:line="276" w:lineRule="auto"/>
      <w:contextualSpacing/>
    </w:pPr>
    <w:rPr>
      <w:rFonts w:ascii="Franklin Gothic Medium" w:eastAsia="MS Gothic" w:hAnsi="Franklin Gothic Medium" w:cs="Times New Roman"/>
      <w:spacing w:val="-10"/>
      <w:kern w:val="28"/>
      <w:sz w:val="40"/>
      <w:szCs w:val="52"/>
      <w:lang w:val="en-US"/>
    </w:rPr>
  </w:style>
  <w:style w:type="character" w:customStyle="1" w:styleId="TitleChar">
    <w:name w:val="Title Char"/>
    <w:link w:val="Title"/>
    <w:uiPriority w:val="10"/>
    <w:rsid w:val="00921734"/>
    <w:rPr>
      <w:rFonts w:ascii="Franklin Gothic Medium" w:eastAsia="MS Gothic" w:hAnsi="Franklin Gothic Medium" w:cs="Times New Roman"/>
      <w:spacing w:val="-10"/>
      <w:kern w:val="28"/>
      <w:sz w:val="40"/>
      <w:szCs w:val="52"/>
    </w:rPr>
  </w:style>
  <w:style w:type="paragraph" w:customStyle="1" w:styleId="MediumGrid21">
    <w:name w:val="Medium Grid 21"/>
    <w:basedOn w:val="Title"/>
    <w:link w:val="MediumGrid2Char"/>
    <w:uiPriority w:val="1"/>
    <w:qFormat/>
    <w:rsid w:val="00E90C39"/>
    <w:pPr>
      <w:pBdr>
        <w:bottom w:val="single" w:sz="8" w:space="4" w:color="4EB7E2"/>
      </w:pBdr>
      <w:spacing w:before="360"/>
    </w:pPr>
    <w:rPr>
      <w:sz w:val="44"/>
      <w:szCs w:val="44"/>
    </w:rPr>
  </w:style>
  <w:style w:type="character" w:customStyle="1" w:styleId="MediumGrid2Char">
    <w:name w:val="Medium Grid 2 Char"/>
    <w:link w:val="MediumGrid21"/>
    <w:uiPriority w:val="1"/>
    <w:rsid w:val="00E90C39"/>
    <w:rPr>
      <w:rFonts w:ascii="Franklin Gothic Medium" w:eastAsia="MS Gothic" w:hAnsi="Franklin Gothic Medium" w:cs="Times New Roman"/>
      <w:spacing w:val="-10"/>
      <w:kern w:val="28"/>
      <w:sz w:val="44"/>
      <w:szCs w:val="44"/>
      <w:lang w:val="en-US"/>
    </w:rPr>
  </w:style>
  <w:style w:type="paragraph" w:styleId="BalloonText">
    <w:name w:val="Balloon Text"/>
    <w:basedOn w:val="Normal"/>
    <w:link w:val="BalloonTextChar"/>
    <w:uiPriority w:val="99"/>
    <w:semiHidden/>
    <w:unhideWhenUsed/>
    <w:rsid w:val="00347D13"/>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styleId="Hyperlink">
    <w:name w:val="Hyperlink"/>
    <w:uiPriority w:val="99"/>
    <w:unhideWhenUsed/>
    <w:rsid w:val="001D605F"/>
    <w:rPr>
      <w:color w:val="0000FF"/>
      <w:u w:val="single"/>
    </w:rPr>
  </w:style>
  <w:style w:type="character" w:customStyle="1" w:styleId="apple-converted-space">
    <w:name w:val="apple-converted-space"/>
    <w:rsid w:val="001D605F"/>
  </w:style>
  <w:style w:type="character" w:customStyle="1" w:styleId="Heading2Char">
    <w:name w:val="Heading 2 Char"/>
    <w:link w:val="Heading2"/>
    <w:uiPriority w:val="9"/>
    <w:rsid w:val="008820B8"/>
    <w:rPr>
      <w:rFonts w:ascii="Franklin Gothic Book" w:hAnsi="Franklin Gothic Book" w:cs="Calibri"/>
      <w:bCs/>
      <w:color w:val="165B89"/>
      <w:sz w:val="28"/>
      <w:szCs w:val="26"/>
      <w:lang w:val="en-US"/>
    </w:rPr>
  </w:style>
  <w:style w:type="paragraph" w:customStyle="1" w:styleId="ColorfulList-Accent11">
    <w:name w:val="Colorful List - Accent 11"/>
    <w:basedOn w:val="Normal"/>
    <w:uiPriority w:val="34"/>
    <w:rsid w:val="005860F9"/>
    <w:pPr>
      <w:ind w:left="720"/>
      <w:contextualSpacing/>
    </w:pPr>
  </w:style>
  <w:style w:type="character" w:styleId="CommentReference">
    <w:name w:val="annotation reference"/>
    <w:uiPriority w:val="99"/>
    <w:semiHidden/>
    <w:unhideWhenUsed/>
    <w:rsid w:val="008C32AA"/>
    <w:rPr>
      <w:sz w:val="16"/>
      <w:szCs w:val="16"/>
    </w:rPr>
  </w:style>
  <w:style w:type="paragraph" w:styleId="CommentText">
    <w:name w:val="annotation text"/>
    <w:basedOn w:val="Normal"/>
    <w:link w:val="CommentTextChar"/>
    <w:uiPriority w:val="99"/>
    <w:semiHidden/>
    <w:unhideWhenUsed/>
    <w:rsid w:val="008C32AA"/>
    <w:rPr>
      <w:sz w:val="20"/>
      <w:szCs w:val="20"/>
    </w:rPr>
  </w:style>
  <w:style w:type="character" w:customStyle="1" w:styleId="CommentTextChar">
    <w:name w:val="Comment Text Char"/>
    <w:link w:val="CommentText"/>
    <w:uiPriority w:val="99"/>
    <w:semiHidden/>
    <w:rsid w:val="008C32AA"/>
    <w:rPr>
      <w:rFonts w:ascii="Myriad Pro SemiCond" w:eastAsia="Times New Roman" w:hAnsi="Myriad Pro SemiCond"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8C32AA"/>
    <w:rPr>
      <w:b/>
      <w:bCs/>
    </w:rPr>
  </w:style>
  <w:style w:type="character" w:customStyle="1" w:styleId="CommentSubjectChar">
    <w:name w:val="Comment Subject Char"/>
    <w:link w:val="CommentSubject"/>
    <w:uiPriority w:val="99"/>
    <w:semiHidden/>
    <w:rsid w:val="008C32AA"/>
    <w:rPr>
      <w:rFonts w:ascii="Myriad Pro SemiCond" w:eastAsia="Times New Roman" w:hAnsi="Myriad Pro SemiCond" w:cs="Times New Roman"/>
      <w:b/>
      <w:bCs/>
      <w:sz w:val="20"/>
      <w:szCs w:val="20"/>
      <w:lang w:val="en-GB" w:bidi="en-US"/>
    </w:rPr>
  </w:style>
  <w:style w:type="paragraph" w:customStyle="1" w:styleId="ColorfulShading-Accent11">
    <w:name w:val="Colorful Shading - Accent 11"/>
    <w:hidden/>
    <w:uiPriority w:val="99"/>
    <w:semiHidden/>
    <w:rsid w:val="00B129CE"/>
    <w:rPr>
      <w:rFonts w:ascii="Myriad Pro SemiCond" w:eastAsia="Times New Roman" w:hAnsi="Myriad Pro SemiCond" w:cs="Times New Roman"/>
      <w:sz w:val="22"/>
      <w:szCs w:val="22"/>
      <w:lang w:val="en-GB" w:bidi="en-US"/>
    </w:rPr>
  </w:style>
  <w:style w:type="character" w:customStyle="1" w:styleId="Heading1Char">
    <w:name w:val="Heading 1 Char"/>
    <w:link w:val="Heading1"/>
    <w:uiPriority w:val="9"/>
    <w:rsid w:val="00FF3D00"/>
    <w:rPr>
      <w:rFonts w:ascii="Franklin Gothic Medium" w:eastAsia="MS Gothic" w:hAnsi="Franklin Gothic Medium" w:cs="Times New Roman"/>
      <w:color w:val="1A4066"/>
      <w:sz w:val="36"/>
      <w:szCs w:val="44"/>
      <w:lang w:val="en-US"/>
    </w:rPr>
  </w:style>
  <w:style w:type="paragraph" w:styleId="Caption">
    <w:name w:val="caption"/>
    <w:basedOn w:val="Normal"/>
    <w:next w:val="Normal"/>
    <w:uiPriority w:val="35"/>
    <w:rsid w:val="005860F9"/>
    <w:pPr>
      <w:spacing w:after="200"/>
    </w:pPr>
    <w:rPr>
      <w:i/>
      <w:iCs/>
      <w:color w:val="1F497D"/>
      <w:sz w:val="18"/>
      <w:szCs w:val="18"/>
    </w:rPr>
  </w:style>
  <w:style w:type="character" w:styleId="PageNumber">
    <w:name w:val="page number"/>
    <w:basedOn w:val="DefaultParagraphFont"/>
    <w:uiPriority w:val="99"/>
    <w:semiHidden/>
    <w:unhideWhenUsed/>
    <w:rsid w:val="002072AF"/>
  </w:style>
  <w:style w:type="character" w:styleId="FollowedHyperlink">
    <w:name w:val="FollowedHyperlink"/>
    <w:uiPriority w:val="99"/>
    <w:semiHidden/>
    <w:unhideWhenUsed/>
    <w:rsid w:val="00664C86"/>
    <w:rPr>
      <w:color w:val="800080"/>
      <w:u w:val="single"/>
    </w:rPr>
  </w:style>
  <w:style w:type="character" w:customStyle="1" w:styleId="UnresolvedMention">
    <w:name w:val="Unresolved Mention"/>
    <w:uiPriority w:val="99"/>
    <w:semiHidden/>
    <w:unhideWhenUsed/>
    <w:rsid w:val="00664C86"/>
    <w:rPr>
      <w:color w:val="605E5C"/>
      <w:shd w:val="clear" w:color="auto" w:fill="E1DFDD"/>
    </w:rPr>
  </w:style>
  <w:style w:type="character" w:customStyle="1" w:styleId="Heading3Char">
    <w:name w:val="Heading 3 Char"/>
    <w:link w:val="Heading3"/>
    <w:uiPriority w:val="9"/>
    <w:rsid w:val="005860F9"/>
    <w:rPr>
      <w:rFonts w:ascii="Calibri" w:eastAsia="MS Gothic" w:hAnsi="Calibri" w:cs="Times New Roman"/>
      <w:color w:val="243F60"/>
    </w:rPr>
  </w:style>
  <w:style w:type="character" w:customStyle="1" w:styleId="Heading4Char">
    <w:name w:val="Heading 4 Char"/>
    <w:link w:val="Heading4"/>
    <w:uiPriority w:val="9"/>
    <w:semiHidden/>
    <w:rsid w:val="005860F9"/>
    <w:rPr>
      <w:rFonts w:ascii="Calibri" w:eastAsia="MS Gothic" w:hAnsi="Calibri" w:cs="Times New Roman"/>
      <w:i/>
      <w:iCs/>
      <w:color w:val="365F91"/>
    </w:rPr>
  </w:style>
  <w:style w:type="character" w:customStyle="1" w:styleId="Heading5Char">
    <w:name w:val="Heading 5 Char"/>
    <w:link w:val="Heading5"/>
    <w:uiPriority w:val="9"/>
    <w:semiHidden/>
    <w:rsid w:val="005860F9"/>
    <w:rPr>
      <w:rFonts w:ascii="Calibri" w:eastAsia="MS Gothic" w:hAnsi="Calibri" w:cs="Times New Roman"/>
      <w:color w:val="365F91"/>
    </w:rPr>
  </w:style>
  <w:style w:type="character" w:customStyle="1" w:styleId="Heading6Char">
    <w:name w:val="Heading 6 Char"/>
    <w:link w:val="Heading6"/>
    <w:uiPriority w:val="9"/>
    <w:semiHidden/>
    <w:rsid w:val="005860F9"/>
    <w:rPr>
      <w:rFonts w:ascii="Calibri" w:eastAsia="MS Gothic" w:hAnsi="Calibri" w:cs="Times New Roman"/>
      <w:color w:val="243F60"/>
    </w:rPr>
  </w:style>
  <w:style w:type="character" w:customStyle="1" w:styleId="Heading7Char">
    <w:name w:val="Heading 7 Char"/>
    <w:link w:val="Heading7"/>
    <w:uiPriority w:val="9"/>
    <w:semiHidden/>
    <w:rsid w:val="005860F9"/>
    <w:rPr>
      <w:rFonts w:ascii="Calibri" w:eastAsia="MS Gothic" w:hAnsi="Calibri" w:cs="Times New Roman"/>
      <w:i/>
      <w:iCs/>
      <w:color w:val="243F60"/>
    </w:rPr>
  </w:style>
  <w:style w:type="character" w:customStyle="1" w:styleId="Heading8Char">
    <w:name w:val="Heading 8 Char"/>
    <w:link w:val="Heading8"/>
    <w:uiPriority w:val="9"/>
    <w:semiHidden/>
    <w:rsid w:val="005860F9"/>
    <w:rPr>
      <w:rFonts w:ascii="Calibri" w:eastAsia="MS Gothic" w:hAnsi="Calibri" w:cs="Times New Roman"/>
      <w:color w:val="272727"/>
      <w:sz w:val="21"/>
      <w:szCs w:val="21"/>
    </w:rPr>
  </w:style>
  <w:style w:type="character" w:customStyle="1" w:styleId="Heading9Char">
    <w:name w:val="Heading 9 Char"/>
    <w:link w:val="Heading9"/>
    <w:uiPriority w:val="9"/>
    <w:semiHidden/>
    <w:rsid w:val="005860F9"/>
    <w:rPr>
      <w:rFonts w:ascii="Calibri" w:eastAsia="MS Gothic" w:hAnsi="Calibri" w:cs="Times New Roman"/>
      <w:i/>
      <w:iCs/>
      <w:color w:val="272727"/>
      <w:sz w:val="21"/>
      <w:szCs w:val="21"/>
    </w:rPr>
  </w:style>
  <w:style w:type="paragraph" w:styleId="Subtitle">
    <w:name w:val="Subtitle"/>
    <w:next w:val="Normal"/>
    <w:link w:val="SubtitleChar"/>
    <w:uiPriority w:val="11"/>
    <w:rsid w:val="005860F9"/>
    <w:pPr>
      <w:numPr>
        <w:ilvl w:val="1"/>
      </w:numPr>
      <w:spacing w:after="160"/>
    </w:pPr>
    <w:rPr>
      <w:rFonts w:eastAsia="MS Mincho"/>
      <w:color w:val="5A5A5A"/>
      <w:spacing w:val="15"/>
      <w:sz w:val="22"/>
      <w:szCs w:val="22"/>
      <w:lang w:val="en-US"/>
    </w:rPr>
  </w:style>
  <w:style w:type="character" w:customStyle="1" w:styleId="SubtitleChar">
    <w:name w:val="Subtitle Char"/>
    <w:link w:val="Subtitle"/>
    <w:uiPriority w:val="11"/>
    <w:rsid w:val="005860F9"/>
    <w:rPr>
      <w:rFonts w:eastAsia="MS Mincho"/>
      <w:color w:val="5A5A5A"/>
      <w:spacing w:val="15"/>
      <w:sz w:val="22"/>
      <w:szCs w:val="22"/>
    </w:rPr>
  </w:style>
  <w:style w:type="character" w:styleId="Strong">
    <w:name w:val="Strong"/>
    <w:uiPriority w:val="22"/>
    <w:qFormat/>
    <w:rsid w:val="005860F9"/>
    <w:rPr>
      <w:b/>
      <w:bCs/>
    </w:rPr>
  </w:style>
  <w:style w:type="character" w:styleId="Emphasis">
    <w:name w:val="Emphasis"/>
    <w:uiPriority w:val="20"/>
    <w:rsid w:val="005860F9"/>
    <w:rPr>
      <w:i/>
      <w:iCs/>
    </w:rPr>
  </w:style>
  <w:style w:type="paragraph" w:customStyle="1" w:styleId="ColorfulGrid-Accent11">
    <w:name w:val="Colorful Grid - Accent 11"/>
    <w:basedOn w:val="Normal"/>
    <w:next w:val="Normal"/>
    <w:link w:val="ColorfulGrid-Accent1Char"/>
    <w:uiPriority w:val="29"/>
    <w:rsid w:val="005860F9"/>
    <w:pPr>
      <w:spacing w:before="200" w:after="160"/>
      <w:ind w:left="864" w:right="864"/>
      <w:jc w:val="center"/>
    </w:pPr>
    <w:rPr>
      <w:i/>
      <w:iCs/>
      <w:color w:val="404040"/>
    </w:rPr>
  </w:style>
  <w:style w:type="character" w:customStyle="1" w:styleId="ColorfulGrid-Accent1Char">
    <w:name w:val="Colorful Grid - Accent 1 Char"/>
    <w:link w:val="ColorfulGrid-Accent11"/>
    <w:uiPriority w:val="29"/>
    <w:rsid w:val="005860F9"/>
    <w:rPr>
      <w:i/>
      <w:iCs/>
      <w:color w:val="404040"/>
    </w:rPr>
  </w:style>
  <w:style w:type="paragraph" w:customStyle="1" w:styleId="LightShading-Accent21">
    <w:name w:val="Light Shading - Accent 21"/>
    <w:basedOn w:val="Normal"/>
    <w:next w:val="Normal"/>
    <w:link w:val="LightShading-Accent2Char"/>
    <w:uiPriority w:val="30"/>
    <w:rsid w:val="005860F9"/>
    <w:pPr>
      <w:pBdr>
        <w:top w:val="single" w:sz="4" w:space="10" w:color="4F81BD"/>
        <w:bottom w:val="single" w:sz="4" w:space="10" w:color="4F81BD"/>
      </w:pBdr>
      <w:spacing w:before="360" w:after="360"/>
      <w:ind w:left="864" w:right="864"/>
      <w:jc w:val="center"/>
    </w:pPr>
    <w:rPr>
      <w:i/>
      <w:iCs/>
      <w:color w:val="4F81BD"/>
    </w:rPr>
  </w:style>
  <w:style w:type="character" w:customStyle="1" w:styleId="LightShading-Accent2Char">
    <w:name w:val="Light Shading - Accent 2 Char"/>
    <w:link w:val="LightShading-Accent21"/>
    <w:uiPriority w:val="30"/>
    <w:rsid w:val="005860F9"/>
    <w:rPr>
      <w:i/>
      <w:iCs/>
      <w:color w:val="4F81BD"/>
    </w:rPr>
  </w:style>
  <w:style w:type="character" w:customStyle="1" w:styleId="PlainTable31">
    <w:name w:val="Plain Table 31"/>
    <w:uiPriority w:val="19"/>
    <w:rsid w:val="005860F9"/>
    <w:rPr>
      <w:i/>
      <w:iCs/>
      <w:color w:val="404040"/>
    </w:rPr>
  </w:style>
  <w:style w:type="character" w:customStyle="1" w:styleId="PlainTable41">
    <w:name w:val="Plain Table 41"/>
    <w:uiPriority w:val="21"/>
    <w:rsid w:val="005860F9"/>
    <w:rPr>
      <w:i/>
      <w:iCs/>
      <w:color w:val="4F81BD"/>
    </w:rPr>
  </w:style>
  <w:style w:type="character" w:customStyle="1" w:styleId="PlainTable51">
    <w:name w:val="Plain Table 51"/>
    <w:uiPriority w:val="31"/>
    <w:rsid w:val="005860F9"/>
    <w:rPr>
      <w:smallCaps/>
      <w:color w:val="5A5A5A"/>
    </w:rPr>
  </w:style>
  <w:style w:type="character" w:customStyle="1" w:styleId="TableGridLight1">
    <w:name w:val="Table Grid Light1"/>
    <w:uiPriority w:val="32"/>
    <w:rsid w:val="005860F9"/>
    <w:rPr>
      <w:b/>
      <w:bCs/>
      <w:smallCaps/>
      <w:color w:val="4F81BD"/>
      <w:spacing w:val="5"/>
    </w:rPr>
  </w:style>
  <w:style w:type="character" w:customStyle="1" w:styleId="GridTable1Light1">
    <w:name w:val="Grid Table 1 Light1"/>
    <w:uiPriority w:val="33"/>
    <w:rsid w:val="005860F9"/>
    <w:rPr>
      <w:b/>
      <w:bCs/>
      <w:i/>
      <w:iCs/>
      <w:spacing w:val="5"/>
    </w:rPr>
  </w:style>
  <w:style w:type="paragraph" w:customStyle="1" w:styleId="GridTable31">
    <w:name w:val="Grid Table 31"/>
    <w:basedOn w:val="Heading1"/>
    <w:next w:val="Normal"/>
    <w:uiPriority w:val="39"/>
    <w:semiHidden/>
    <w:unhideWhenUsed/>
    <w:qFormat/>
    <w:rsid w:val="005860F9"/>
    <w:pPr>
      <w:outlineLvl w:val="9"/>
    </w:pPr>
  </w:style>
  <w:style w:type="paragraph" w:customStyle="1" w:styleId="Header2">
    <w:name w:val="Header 2"/>
    <w:rsid w:val="008820B8"/>
    <w:pPr>
      <w:jc w:val="right"/>
    </w:pPr>
    <w:rPr>
      <w:rFonts w:ascii="Franklin Gothic Book" w:hAnsi="Franklin Gothic Book"/>
      <w:noProof/>
      <w:lang w:val="en-US"/>
    </w:rPr>
  </w:style>
  <w:style w:type="paragraph" w:customStyle="1" w:styleId="Headerbyline">
    <w:name w:val="Header byline"/>
    <w:basedOn w:val="Normal"/>
    <w:rsid w:val="003C37CC"/>
    <w:pPr>
      <w:jc w:val="right"/>
    </w:pPr>
    <w:rPr>
      <w:noProof/>
      <w:sz w:val="20"/>
      <w:szCs w:val="20"/>
    </w:rPr>
  </w:style>
  <w:style w:type="paragraph" w:customStyle="1" w:styleId="Style1">
    <w:name w:val="Style1"/>
    <w:basedOn w:val="Normal"/>
    <w:autoRedefine/>
    <w:qFormat/>
    <w:rsid w:val="006867A1"/>
    <w:pPr>
      <w:jc w:val="right"/>
    </w:pPr>
    <w:rPr>
      <w:rFonts w:ascii="Franklin Gothic Medium" w:hAnsi="Franklin Gothic Medium"/>
      <w:noProof/>
      <w:sz w:val="20"/>
      <w:szCs w:val="20"/>
    </w:rPr>
  </w:style>
  <w:style w:type="paragraph" w:styleId="NoSpacing">
    <w:name w:val="No Spacing"/>
    <w:uiPriority w:val="99"/>
    <w:rsid w:val="008820B8"/>
    <w:rPr>
      <w:sz w:val="24"/>
      <w:szCs w:val="24"/>
      <w:lang w:val="en-US"/>
    </w:rPr>
  </w:style>
  <w:style w:type="character" w:styleId="BookTitle">
    <w:name w:val="Book Title"/>
    <w:uiPriority w:val="69"/>
    <w:rsid w:val="008820B8"/>
    <w:rPr>
      <w:b/>
      <w:bCs/>
      <w:i/>
      <w:iCs/>
      <w:spacing w:val="5"/>
    </w:rPr>
  </w:style>
  <w:style w:type="paragraph" w:styleId="IntenseQuote">
    <w:name w:val="Intense Quote"/>
    <w:basedOn w:val="Normal"/>
    <w:next w:val="Normal"/>
    <w:link w:val="IntenseQuoteChar"/>
    <w:uiPriority w:val="60"/>
    <w:rsid w:val="008820B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8820B8"/>
    <w:rPr>
      <w:i/>
      <w:iCs/>
      <w:color w:val="4472C4"/>
      <w:sz w:val="24"/>
      <w:szCs w:val="24"/>
      <w:lang w:val="en-US"/>
    </w:rPr>
  </w:style>
  <w:style w:type="character" w:styleId="SubtleEmphasis">
    <w:name w:val="Subtle Emphasis"/>
    <w:uiPriority w:val="65"/>
    <w:rsid w:val="008820B8"/>
    <w:rPr>
      <w:i/>
      <w:iCs/>
      <w:color w:val="404040"/>
    </w:rPr>
  </w:style>
  <w:style w:type="character" w:styleId="IntenseEmphasis">
    <w:name w:val="Intense Emphasis"/>
    <w:uiPriority w:val="66"/>
    <w:rsid w:val="008820B8"/>
    <w:rPr>
      <w:i/>
      <w:iCs/>
      <w:color w:val="4472C4"/>
    </w:rPr>
  </w:style>
  <w:style w:type="character" w:styleId="SubtleReference">
    <w:name w:val="Subtle Reference"/>
    <w:uiPriority w:val="67"/>
    <w:rsid w:val="008820B8"/>
    <w:rPr>
      <w:smallCaps/>
      <w:color w:val="5A5A5A"/>
    </w:rPr>
  </w:style>
  <w:style w:type="character" w:styleId="IntenseReference">
    <w:name w:val="Intense Reference"/>
    <w:uiPriority w:val="68"/>
    <w:rsid w:val="008820B8"/>
    <w:rPr>
      <w:b/>
      <w:bCs/>
      <w:smallCaps/>
      <w:color w:val="4472C4"/>
      <w:spacing w:val="5"/>
    </w:rPr>
  </w:style>
  <w:style w:type="paragraph" w:styleId="ListParagraph">
    <w:name w:val="List Paragraph"/>
    <w:basedOn w:val="Normal"/>
    <w:uiPriority w:val="34"/>
    <w:qFormat/>
    <w:rsid w:val="008820B8"/>
    <w:pPr>
      <w:ind w:left="720"/>
    </w:pPr>
  </w:style>
  <w:style w:type="paragraph" w:styleId="Quote">
    <w:name w:val="Quote"/>
    <w:basedOn w:val="Normal"/>
    <w:next w:val="Normal"/>
    <w:link w:val="QuoteChar"/>
    <w:uiPriority w:val="73"/>
    <w:rsid w:val="008820B8"/>
    <w:pPr>
      <w:spacing w:before="200" w:after="160"/>
      <w:ind w:left="864" w:right="864"/>
      <w:jc w:val="center"/>
    </w:pPr>
    <w:rPr>
      <w:i/>
      <w:iCs/>
      <w:color w:val="404040"/>
    </w:rPr>
  </w:style>
  <w:style w:type="character" w:customStyle="1" w:styleId="QuoteChar">
    <w:name w:val="Quote Char"/>
    <w:link w:val="Quote"/>
    <w:uiPriority w:val="73"/>
    <w:rsid w:val="008820B8"/>
    <w:rPr>
      <w:i/>
      <w:iCs/>
      <w:color w:val="404040"/>
      <w:sz w:val="24"/>
      <w:szCs w:val="24"/>
      <w:lang w:val="en-US"/>
    </w:rPr>
  </w:style>
  <w:style w:type="paragraph" w:customStyle="1" w:styleId="MainTitle">
    <w:name w:val="Main Title"/>
    <w:basedOn w:val="MediumGrid21"/>
    <w:qFormat/>
    <w:rsid w:val="006867A1"/>
    <w:pPr>
      <w:pBdr>
        <w:bottom w:val="single" w:sz="8" w:space="4" w:color="1A4066"/>
      </w:pBdr>
    </w:pPr>
  </w:style>
  <w:style w:type="paragraph" w:customStyle="1" w:styleId="SubTitle0">
    <w:name w:val="Sub Title"/>
    <w:basedOn w:val="Heading1"/>
    <w:qFormat/>
    <w:rsid w:val="006867A1"/>
    <w:rPr>
      <w:rFonts w:ascii="Franklin Gothic Book" w:hAnsi="Franklin Gothic Book"/>
      <w:b/>
    </w:rPr>
  </w:style>
  <w:style w:type="paragraph" w:customStyle="1" w:styleId="HeaderDate">
    <w:name w:val="Header – Date"/>
    <w:basedOn w:val="Style1"/>
    <w:qFormat/>
    <w:rsid w:val="00F271DC"/>
    <w:pPr>
      <w:spacing w:before="0" w:after="0" w:line="276" w:lineRule="auto"/>
    </w:pPr>
    <w:rPr>
      <w:rFonts w:ascii="Franklin Gothic Book" w:hAnsi="Franklin Gothic Book"/>
      <w:sz w:val="18"/>
      <w:szCs w:val="18"/>
    </w:rPr>
  </w:style>
  <w:style w:type="paragraph" w:customStyle="1" w:styleId="Text">
    <w:name w:val="Text"/>
    <w:basedOn w:val="Normal"/>
    <w:qFormat/>
    <w:rsid w:val="006867A1"/>
    <w:pPr>
      <w:spacing w:after="120" w:line="276" w:lineRule="auto"/>
    </w:pPr>
  </w:style>
  <w:style w:type="paragraph" w:customStyle="1" w:styleId="Quoteinbox">
    <w:name w:val="Quote in box"/>
    <w:basedOn w:val="Text"/>
    <w:qFormat/>
    <w:rsid w:val="006867A1"/>
    <w:pPr>
      <w:spacing w:after="240"/>
      <w:ind w:left="113" w:right="113"/>
    </w:pPr>
    <w:rPr>
      <w:i/>
    </w:rPr>
  </w:style>
  <w:style w:type="paragraph" w:customStyle="1" w:styleId="Captiontext">
    <w:name w:val="Caption text"/>
    <w:basedOn w:val="Normal"/>
    <w:qFormat/>
    <w:rsid w:val="008D1767"/>
    <w:pPr>
      <w:spacing w:before="0" w:after="0" w:line="276" w:lineRule="auto"/>
    </w:pPr>
    <w:rPr>
      <w:i/>
      <w:iCs/>
      <w:color w:val="595959"/>
      <w:sz w:val="18"/>
      <w:szCs w:val="18"/>
    </w:rPr>
  </w:style>
  <w:style w:type="paragraph" w:customStyle="1" w:styleId="TextBold">
    <w:name w:val="Text Bold"/>
    <w:basedOn w:val="Normal"/>
    <w:qFormat/>
    <w:rsid w:val="00315525"/>
    <w:pPr>
      <w:spacing w:after="120" w:line="276" w:lineRule="auto"/>
    </w:pPr>
    <w:rPr>
      <w:b/>
      <w:noProof/>
    </w:rPr>
  </w:style>
  <w:style w:type="table" w:styleId="TableGrid">
    <w:name w:val="Table Grid"/>
    <w:basedOn w:val="TableNormal"/>
    <w:uiPriority w:val="39"/>
    <w:rsid w:val="00B108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108FA"/>
    <w:pPr>
      <w:spacing w:after="0" w:line="259" w:lineRule="auto"/>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108FA"/>
    <w:pPr>
      <w:spacing w:before="0" w:after="100" w:line="259" w:lineRule="auto"/>
    </w:pPr>
    <w:rPr>
      <w:rFonts w:asciiTheme="minorHAnsi" w:eastAsiaTheme="minorHAnsi" w:hAnsiTheme="minorHAnsi" w:cstheme="minorBidi"/>
      <w:szCs w:val="22"/>
      <w:lang w:val="en-GB"/>
    </w:rPr>
  </w:style>
  <w:style w:type="paragraph" w:styleId="TOC2">
    <w:name w:val="toc 2"/>
    <w:basedOn w:val="Normal"/>
    <w:next w:val="Normal"/>
    <w:autoRedefine/>
    <w:uiPriority w:val="39"/>
    <w:unhideWhenUsed/>
    <w:rsid w:val="00B108FA"/>
    <w:pPr>
      <w:spacing w:before="0" w:after="100" w:line="259" w:lineRule="auto"/>
      <w:ind w:left="220"/>
    </w:pPr>
    <w:rPr>
      <w:rFonts w:asciiTheme="minorHAnsi" w:eastAsiaTheme="minorHAnsi" w:hAnsiTheme="minorHAnsi" w:cstheme="minorBid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39396">
      <w:bodyDiv w:val="1"/>
      <w:marLeft w:val="0"/>
      <w:marRight w:val="0"/>
      <w:marTop w:val="0"/>
      <w:marBottom w:val="0"/>
      <w:divBdr>
        <w:top w:val="none" w:sz="0" w:space="0" w:color="auto"/>
        <w:left w:val="none" w:sz="0" w:space="0" w:color="auto"/>
        <w:bottom w:val="none" w:sz="0" w:space="0" w:color="auto"/>
        <w:right w:val="none" w:sz="0" w:space="0" w:color="auto"/>
      </w:divBdr>
    </w:div>
    <w:div w:id="454786596">
      <w:bodyDiv w:val="1"/>
      <w:marLeft w:val="0"/>
      <w:marRight w:val="0"/>
      <w:marTop w:val="0"/>
      <w:marBottom w:val="0"/>
      <w:divBdr>
        <w:top w:val="none" w:sz="0" w:space="0" w:color="auto"/>
        <w:left w:val="none" w:sz="0" w:space="0" w:color="auto"/>
        <w:bottom w:val="none" w:sz="0" w:space="0" w:color="auto"/>
        <w:right w:val="none" w:sz="0" w:space="0" w:color="auto"/>
      </w:divBdr>
    </w:div>
    <w:div w:id="2046099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xxx@eiti.org" TargetMode="External"/><Relationship Id="rId18" Type="http://schemas.openxmlformats.org/officeDocument/2006/relationships/hyperlink" Target="mailto:phiris@zra.org.zm" TargetMode="External"/><Relationship Id="rId26" Type="http://schemas.openxmlformats.org/officeDocument/2006/relationships/hyperlink" Target="mailto:chipazuba@yahoo.co.uk" TargetMode="External"/><Relationship Id="rId39" Type="http://schemas.openxmlformats.org/officeDocument/2006/relationships/hyperlink" Target="mailto:edwardklange@gmail.com" TargetMode="External"/><Relationship Id="rId21" Type="http://schemas.openxmlformats.org/officeDocument/2006/relationships/hyperlink" Target="mailto:pzgambo@boz.zm" TargetMode="External"/><Relationship Id="rId34" Type="http://schemas.openxmlformats.org/officeDocument/2006/relationships/hyperlink" Target="mailto:Hambani.Ngwenya@lubambe.com" TargetMode="External"/><Relationship Id="rId42" Type="http://schemas.openxmlformats.org/officeDocument/2006/relationships/hyperlink" Target="mailto:pettytaophiri@gmail.com"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ASILISO.SITALI@moj.gov.zm" TargetMode="External"/><Relationship Id="rId29" Type="http://schemas.openxmlformats.org/officeDocument/2006/relationships/hyperlink" Target="mailto:Hugh.Carruthers@fqm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document/eiti-protocol-participation-of-civil-society" TargetMode="External"/><Relationship Id="rId24" Type="http://schemas.openxmlformats.org/officeDocument/2006/relationships/hyperlink" Target="mailto:xxx@eiti.org" TargetMode="External"/><Relationship Id="rId32" Type="http://schemas.openxmlformats.org/officeDocument/2006/relationships/hyperlink" Target="mailto:mumbamart@yahoo.com" TargetMode="External"/><Relationship Id="rId37" Type="http://schemas.openxmlformats.org/officeDocument/2006/relationships/hyperlink" Target="https://eiti.org/document/eiti-protocol-participation-of-civil-society" TargetMode="External"/><Relationship Id="rId40" Type="http://schemas.openxmlformats.org/officeDocument/2006/relationships/hyperlink" Target="mailto:andisenzulu@gmail.com"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franchilunga@gmail.com" TargetMode="External"/><Relationship Id="rId23" Type="http://schemas.openxmlformats.org/officeDocument/2006/relationships/hyperlink" Target="mailto:mvulaik@zra.org.zm" TargetMode="External"/><Relationship Id="rId28" Type="http://schemas.openxmlformats.org/officeDocument/2006/relationships/hyperlink" Target="mailto:evans.kanche@riotinto.com" TargetMode="External"/><Relationship Id="rId36" Type="http://schemas.openxmlformats.org/officeDocument/2006/relationships/hyperlink" Target="mailto:XXX@eiti.org" TargetMode="External"/><Relationship Id="rId10" Type="http://schemas.openxmlformats.org/officeDocument/2006/relationships/endnotes" Target="endnotes.xml"/><Relationship Id="rId19" Type="http://schemas.openxmlformats.org/officeDocument/2006/relationships/hyperlink" Target="mailto:skmwaanga@gmail.com" TargetMode="External"/><Relationship Id="rId31" Type="http://schemas.openxmlformats.org/officeDocument/2006/relationships/hyperlink" Target="mailto:chipazuba@yahoo.co.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bmulenga@gmail.com" TargetMode="External"/><Relationship Id="rId22" Type="http://schemas.openxmlformats.org/officeDocument/2006/relationships/hyperlink" Target="mailto:kamwimulele@yahoo.co.uk" TargetMode="External"/><Relationship Id="rId27" Type="http://schemas.openxmlformats.org/officeDocument/2006/relationships/hyperlink" Target="mailto:chilembos@mines.org.zm" TargetMode="External"/><Relationship Id="rId30" Type="http://schemas.openxmlformats.org/officeDocument/2006/relationships/hyperlink" Target="mailto:hughcarruthers01@gmail.com" TargetMode="External"/><Relationship Id="rId35" Type="http://schemas.openxmlformats.org/officeDocument/2006/relationships/hyperlink" Target="mailto:xxx@eiti.org"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zambiaeiti.org/wp-content/uploads/2019/01/TORs-for-the-Technical-Working-Groups.pdf" TargetMode="External"/><Relationship Id="rId17" Type="http://schemas.openxmlformats.org/officeDocument/2006/relationships/hyperlink" Target="mailto:Joseph.Nonde@grz.gov.zm" TargetMode="External"/><Relationship Id="rId25" Type="http://schemas.openxmlformats.org/officeDocument/2006/relationships/hyperlink" Target="mailto:XXX@eiti.org" TargetMode="External"/><Relationship Id="rId33" Type="http://schemas.openxmlformats.org/officeDocument/2006/relationships/hyperlink" Target="mailto:Chikusi.banda@mopani.co.zm" TargetMode="External"/><Relationship Id="rId38" Type="http://schemas.openxmlformats.org/officeDocument/2006/relationships/hyperlink" Target="mailto:edmondkanga@gmail.com" TargetMode="External"/><Relationship Id="rId46" Type="http://schemas.openxmlformats.org/officeDocument/2006/relationships/footer" Target="footer2.xml"/><Relationship Id="rId20" Type="http://schemas.openxmlformats.org/officeDocument/2006/relationships/hyperlink" Target="mailto:Slykas2@yahoo.com" TargetMode="External"/><Relationship Id="rId41" Type="http://schemas.openxmlformats.org/officeDocument/2006/relationships/hyperlink" Target="mailto:Eitazambia2009@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Memo%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9" ma:contentTypeDescription="Create a new document." ma:contentTypeScope="" ma:versionID="b1797ab2ec846b70d7c792ae64c80a36">
  <xsd:schema xmlns:xsd="http://www.w3.org/2001/XMLSchema" xmlns:xs="http://www.w3.org/2001/XMLSchema" xmlns:p="http://schemas.microsoft.com/office/2006/metadata/properties" xmlns:ns2="d9eb0d81-beec-4074-bc6f-8be11319408c" targetNamespace="http://schemas.microsoft.com/office/2006/metadata/properties" ma:root="true" ma:fieldsID="8c3d53e08a39edf9e2ec06a3bcc52099" ns2:_="">
    <xsd:import namespace="d9eb0d81-beec-4074-bc6f-8be1131940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F9137E-4F76-47A4-BC2D-6C4D27EF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4.xml><?xml version="1.0" encoding="utf-8"?>
<ds:datastoreItem xmlns:ds="http://schemas.openxmlformats.org/officeDocument/2006/customXml" ds:itemID="{0C7E7417-522C-4D05-B49E-B9A67C49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template.dotx</Template>
  <TotalTime>0</TotalTime>
  <Pages>32</Pages>
  <Words>6131</Words>
  <Characters>34947</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EITI Int Sec</dc:creator>
  <cp:keywords/>
  <cp:lastModifiedBy>user</cp:lastModifiedBy>
  <cp:revision>2</cp:revision>
  <cp:lastPrinted>2019-04-29T12:09:00Z</cp:lastPrinted>
  <dcterms:created xsi:type="dcterms:W3CDTF">2021-06-08T10:12:00Z</dcterms:created>
  <dcterms:modified xsi:type="dcterms:W3CDTF">2021-06-08T10:12:00Z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y fmtid="{D5CDD505-2E9C-101B-9397-08002B2CF9AE}" pid="3" name="_DocHome">
    <vt:i4>1660446864</vt:i4>
  </property>
  <property fmtid="{D5CDD505-2E9C-101B-9397-08002B2CF9AE}" pid="4" name="Order">
    <vt:r8>282000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ies>
</file>